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Утверждаю: Шагдарова И.В.___________</w:t>
      </w:r>
    </w:p>
    <w:p w14:paraId="00000002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3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4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5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6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7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8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A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B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C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D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Положение о проведении акции</w:t>
      </w:r>
    </w:p>
    <w:p w14:paraId="0000000E" w14:textId="77777777" w:rsidR="008E5913" w:rsidRDefault="004B5F3E">
      <w:pPr>
        <w:widowControl/>
        <w:pBdr>
          <w:between w:val="nil"/>
        </w:pBdr>
        <w:spacing w:after="140" w:line="288" w:lineRule="auto"/>
        <w:ind w:left="4" w:hanging="6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НеобыЧАЙная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»</w:t>
      </w:r>
    </w:p>
    <w:p w14:paraId="0000000F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</w:rPr>
        <w:t>Республика Бурятия, Иркутская область, Забайкальский край.</w:t>
      </w:r>
    </w:p>
    <w:p w14:paraId="00000010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11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12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3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4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5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7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8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9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A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B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C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D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E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2023 год.</w:t>
      </w:r>
    </w:p>
    <w:p w14:paraId="0000001F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</w:rPr>
        <w:t>Условия проведения акции</w:t>
      </w:r>
    </w:p>
    <w:p w14:paraId="00000020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1.1. </w:t>
      </w:r>
      <w:r>
        <w:rPr>
          <w:rFonts w:ascii="Times New Roman" w:eastAsia="Times New Roman" w:hAnsi="Times New Roman" w:cs="Times New Roman"/>
          <w:b/>
          <w:color w:val="000000"/>
        </w:rPr>
        <w:t>Наименование акции</w:t>
      </w:r>
      <w:r>
        <w:rPr>
          <w:rFonts w:ascii="Times New Roman" w:eastAsia="Times New Roman" w:hAnsi="Times New Roman" w:cs="Times New Roman"/>
          <w:color w:val="000000"/>
        </w:rPr>
        <w:t> 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НеобыЧАЙная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</w:p>
    <w:p w14:paraId="00000021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323232"/>
        </w:rPr>
      </w:pPr>
      <w:r>
        <w:rPr>
          <w:rFonts w:ascii="Times New Roman" w:eastAsia="Times New Roman" w:hAnsi="Times New Roman" w:cs="Times New Roman"/>
          <w:color w:val="000000"/>
        </w:rPr>
        <w:t xml:space="preserve">1.2. </w:t>
      </w:r>
      <w:r>
        <w:rPr>
          <w:rFonts w:ascii="Times New Roman" w:eastAsia="Times New Roman" w:hAnsi="Times New Roman" w:cs="Times New Roman"/>
          <w:b/>
          <w:color w:val="000000"/>
        </w:rPr>
        <w:t>Территория проведения акции</w:t>
      </w:r>
      <w:r>
        <w:rPr>
          <w:rFonts w:ascii="Times New Roman" w:eastAsia="Times New Roman" w:hAnsi="Times New Roman" w:cs="Times New Roman"/>
          <w:color w:val="000000"/>
        </w:rPr>
        <w:t>: магазины ТГ «Абсолют», расположенные на территории Республики Бурятия, Иркутской области, Забайкальского края.</w:t>
      </w:r>
    </w:p>
    <w:p w14:paraId="00000022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323232"/>
        </w:rPr>
        <w:t>Адреса магазинов, расположенных на территории Республики Бурятия:</w:t>
      </w:r>
      <w:r>
        <w:rPr>
          <w:rFonts w:eastAsia="Liberation Serif" w:cs="Liberation Serif"/>
          <w:color w:val="000000"/>
        </w:rPr>
        <w:br/>
        <w:t>г. Улан-Удэ, ул. Краснофлотская, 42 – Шумяцкого,30</w:t>
      </w:r>
    </w:p>
    <w:p w14:paraId="00000023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ул. Буйко, 34</w:t>
      </w:r>
    </w:p>
    <w:p w14:paraId="00000024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п. Иволгинск, ул. Ленина 19</w:t>
      </w:r>
    </w:p>
    <w:p w14:paraId="00000025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ул. Ключевская, 42а</w:t>
      </w:r>
    </w:p>
    <w:p w14:paraId="00000026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Улан-Удэ, ул. </w:t>
      </w:r>
      <w:proofErr w:type="spellStart"/>
      <w:r>
        <w:rPr>
          <w:rFonts w:eastAsia="Liberation Serif" w:cs="Liberation Serif"/>
          <w:color w:val="000000"/>
        </w:rPr>
        <w:t>Шумяцкого</w:t>
      </w:r>
      <w:proofErr w:type="spellEnd"/>
      <w:r>
        <w:rPr>
          <w:rFonts w:eastAsia="Liberation Serif" w:cs="Liberation Serif"/>
          <w:color w:val="000000"/>
        </w:rPr>
        <w:t>, 3а</w:t>
      </w:r>
    </w:p>
    <w:p w14:paraId="00000027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ул. Строителей, 17</w:t>
      </w:r>
    </w:p>
    <w:p w14:paraId="00000028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с. </w:t>
      </w:r>
      <w:proofErr w:type="spellStart"/>
      <w:r>
        <w:rPr>
          <w:rFonts w:eastAsia="Liberation Serif" w:cs="Liberation Serif"/>
          <w:color w:val="000000"/>
        </w:rPr>
        <w:t>Кабанск</w:t>
      </w:r>
      <w:proofErr w:type="spellEnd"/>
      <w:r>
        <w:rPr>
          <w:rFonts w:eastAsia="Liberation Serif" w:cs="Liberation Serif"/>
          <w:color w:val="000000"/>
        </w:rPr>
        <w:t>, ул. Октябрьская, 11б</w:t>
      </w:r>
    </w:p>
    <w:p w14:paraId="00000029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ул. Туполева, 7а</w:t>
      </w:r>
    </w:p>
    <w:p w14:paraId="0000002A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Улан-Удэ, ул. Гагарина, 34 </w:t>
      </w:r>
    </w:p>
    <w:p w14:paraId="0000002B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</w:t>
      </w:r>
      <w:r>
        <w:rPr>
          <w:rFonts w:eastAsia="Liberation Serif" w:cs="Liberation Serif"/>
          <w:color w:val="000000"/>
        </w:rPr>
        <w:t>э, ул. Бабушкина, 158</w:t>
      </w:r>
    </w:p>
    <w:p w14:paraId="0000002C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ул. Гастелло, 13</w:t>
      </w:r>
    </w:p>
    <w:p w14:paraId="0000002D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ул. Керамическая,2а</w:t>
      </w:r>
    </w:p>
    <w:p w14:paraId="0000002E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ул. Н. Петрова, 1а</w:t>
      </w:r>
    </w:p>
    <w:p w14:paraId="0000002F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пр. 50-летия Октября, 26а</w:t>
      </w:r>
    </w:p>
    <w:p w14:paraId="00000030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ул. Приречная, 5</w:t>
      </w:r>
    </w:p>
    <w:p w14:paraId="00000031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Улан-Удэ, ул. </w:t>
      </w:r>
      <w:proofErr w:type="spellStart"/>
      <w:r>
        <w:rPr>
          <w:rFonts w:eastAsia="Liberation Serif" w:cs="Liberation Serif"/>
          <w:color w:val="000000"/>
        </w:rPr>
        <w:t>Хахалова</w:t>
      </w:r>
      <w:proofErr w:type="spellEnd"/>
      <w:r>
        <w:rPr>
          <w:rFonts w:eastAsia="Liberation Serif" w:cs="Liberation Serif"/>
          <w:color w:val="000000"/>
        </w:rPr>
        <w:t>, 2д</w:t>
      </w:r>
    </w:p>
    <w:p w14:paraId="00000032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ул. Терешковой, 50</w:t>
      </w:r>
    </w:p>
    <w:p w14:paraId="00000033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ул. Барнаульская, 143</w:t>
      </w:r>
    </w:p>
    <w:p w14:paraId="00000034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ул. Гагарина, 73а</w:t>
      </w:r>
    </w:p>
    <w:p w14:paraId="00000035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пр. Строителей, 8</w:t>
      </w:r>
    </w:p>
    <w:p w14:paraId="00000036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Гусиноозерск, ул. Ленина, 28б</w:t>
      </w:r>
    </w:p>
    <w:p w14:paraId="00000037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п. Южный, ул. Бограда, 30а</w:t>
      </w:r>
    </w:p>
    <w:p w14:paraId="00000038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Улан-Удэ, ул. </w:t>
      </w:r>
      <w:proofErr w:type="spellStart"/>
      <w:r>
        <w:rPr>
          <w:rFonts w:eastAsia="Liberation Serif" w:cs="Liberation Serif"/>
          <w:color w:val="000000"/>
        </w:rPr>
        <w:t>Борсоева</w:t>
      </w:r>
      <w:proofErr w:type="spellEnd"/>
      <w:r>
        <w:rPr>
          <w:rFonts w:eastAsia="Liberation Serif" w:cs="Liberation Serif"/>
          <w:color w:val="000000"/>
        </w:rPr>
        <w:t>, 27</w:t>
      </w:r>
    </w:p>
    <w:p w14:paraId="00000039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ул. Геологическая, 13</w:t>
      </w:r>
    </w:p>
    <w:p w14:paraId="0000003A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п. Сокол</w:t>
      </w:r>
      <w:r>
        <w:rPr>
          <w:rFonts w:eastAsia="Liberation Serif" w:cs="Liberation Serif"/>
          <w:color w:val="000000"/>
        </w:rPr>
        <w:t>, 11</w:t>
      </w:r>
    </w:p>
    <w:p w14:paraId="0000003B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Улан-Удэ, </w:t>
      </w:r>
      <w:proofErr w:type="spellStart"/>
      <w:r>
        <w:rPr>
          <w:rFonts w:eastAsia="Liberation Serif" w:cs="Liberation Serif"/>
          <w:color w:val="000000"/>
        </w:rPr>
        <w:t>ул.Мокрова</w:t>
      </w:r>
      <w:proofErr w:type="spellEnd"/>
      <w:r>
        <w:rPr>
          <w:rFonts w:eastAsia="Liberation Serif" w:cs="Liberation Serif"/>
          <w:color w:val="000000"/>
        </w:rPr>
        <w:t>, д.50</w:t>
      </w:r>
    </w:p>
    <w:p w14:paraId="0000003C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ул. Камова, 25а</w:t>
      </w:r>
    </w:p>
    <w:p w14:paraId="0000003D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п. </w:t>
      </w:r>
      <w:proofErr w:type="spellStart"/>
      <w:r>
        <w:rPr>
          <w:rFonts w:eastAsia="Liberation Serif" w:cs="Liberation Serif"/>
          <w:color w:val="000000"/>
        </w:rPr>
        <w:t>Усть</w:t>
      </w:r>
      <w:proofErr w:type="spellEnd"/>
      <w:r>
        <w:rPr>
          <w:rFonts w:eastAsia="Liberation Serif" w:cs="Liberation Serif"/>
          <w:color w:val="000000"/>
        </w:rPr>
        <w:t xml:space="preserve"> Баргузин, ул. Черняховского, 4е</w:t>
      </w:r>
    </w:p>
    <w:p w14:paraId="0000003E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с. Петропавловка, ул. Свердлова, 38</w:t>
      </w:r>
    </w:p>
    <w:p w14:paraId="0000003F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Улан-Удэ, ул. </w:t>
      </w:r>
      <w:proofErr w:type="spellStart"/>
      <w:r>
        <w:rPr>
          <w:rFonts w:eastAsia="Liberation Serif" w:cs="Liberation Serif"/>
          <w:color w:val="000000"/>
        </w:rPr>
        <w:t>Сахьяновой</w:t>
      </w:r>
      <w:proofErr w:type="spellEnd"/>
      <w:r>
        <w:rPr>
          <w:rFonts w:eastAsia="Liberation Serif" w:cs="Liberation Serif"/>
          <w:color w:val="000000"/>
        </w:rPr>
        <w:t>, 9в</w:t>
      </w:r>
    </w:p>
    <w:p w14:paraId="00000040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Закаменск, ул. Крупской д.15</w:t>
      </w:r>
    </w:p>
    <w:p w14:paraId="00000041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с. Заиграево, ул. Рабочая, 2а</w:t>
      </w:r>
    </w:p>
    <w:p w14:paraId="00000042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п. </w:t>
      </w:r>
      <w:proofErr w:type="spellStart"/>
      <w:r>
        <w:rPr>
          <w:rFonts w:eastAsia="Liberation Serif" w:cs="Liberation Serif"/>
          <w:color w:val="000000"/>
        </w:rPr>
        <w:t>Онохой</w:t>
      </w:r>
      <w:proofErr w:type="spellEnd"/>
      <w:r>
        <w:rPr>
          <w:rFonts w:eastAsia="Liberation Serif" w:cs="Liberation Serif"/>
          <w:color w:val="000000"/>
        </w:rPr>
        <w:t>, ул. Комсомо</w:t>
      </w:r>
      <w:r>
        <w:rPr>
          <w:rFonts w:eastAsia="Liberation Serif" w:cs="Liberation Serif"/>
          <w:color w:val="000000"/>
        </w:rPr>
        <w:t>льская, 1а</w:t>
      </w:r>
    </w:p>
    <w:p w14:paraId="00000043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ул. Профсоюзная, 44</w:t>
      </w:r>
    </w:p>
    <w:p w14:paraId="00000044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п. </w:t>
      </w:r>
      <w:proofErr w:type="spellStart"/>
      <w:r>
        <w:rPr>
          <w:rFonts w:eastAsia="Liberation Serif" w:cs="Liberation Serif"/>
          <w:color w:val="000000"/>
        </w:rPr>
        <w:t>Селенгинск</w:t>
      </w:r>
      <w:proofErr w:type="spellEnd"/>
      <w:r>
        <w:rPr>
          <w:rFonts w:eastAsia="Liberation Serif" w:cs="Liberation Serif"/>
          <w:color w:val="000000"/>
        </w:rPr>
        <w:t xml:space="preserve">, </w:t>
      </w:r>
      <w:proofErr w:type="spellStart"/>
      <w:r>
        <w:rPr>
          <w:rFonts w:eastAsia="Liberation Serif" w:cs="Liberation Serif"/>
          <w:color w:val="000000"/>
        </w:rPr>
        <w:t>мкр</w:t>
      </w:r>
      <w:proofErr w:type="spellEnd"/>
      <w:r>
        <w:rPr>
          <w:rFonts w:eastAsia="Liberation Serif" w:cs="Liberation Serif"/>
          <w:color w:val="000000"/>
        </w:rPr>
        <w:t>. Южный 52</w:t>
      </w:r>
    </w:p>
    <w:p w14:paraId="00000045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Кяхта, ул. Таможенная, 8</w:t>
      </w:r>
    </w:p>
    <w:p w14:paraId="00000046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Улан-Удэ, пр. Автомобилистов, 1</w:t>
      </w:r>
    </w:p>
    <w:p w14:paraId="00000047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п. Курумкан, ул. </w:t>
      </w:r>
      <w:proofErr w:type="spellStart"/>
      <w:r>
        <w:rPr>
          <w:rFonts w:eastAsia="Liberation Serif" w:cs="Liberation Serif"/>
          <w:color w:val="000000"/>
        </w:rPr>
        <w:t>Балдакова</w:t>
      </w:r>
      <w:proofErr w:type="spellEnd"/>
      <w:r>
        <w:rPr>
          <w:rFonts w:eastAsia="Liberation Serif" w:cs="Liberation Serif"/>
          <w:color w:val="000000"/>
        </w:rPr>
        <w:t xml:space="preserve">, 38а, 38б </w:t>
      </w:r>
    </w:p>
    <w:p w14:paraId="00000048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г.Улан</w:t>
      </w:r>
      <w:proofErr w:type="spellEnd"/>
      <w:r>
        <w:rPr>
          <w:rFonts w:eastAsia="Liberation Serif" w:cs="Liberation Serif"/>
          <w:color w:val="000000"/>
        </w:rPr>
        <w:t>-Удэ, ул. Придорожная, 2а</w:t>
      </w:r>
    </w:p>
    <w:p w14:paraId="00000049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г.Улан</w:t>
      </w:r>
      <w:proofErr w:type="spellEnd"/>
      <w:r>
        <w:rPr>
          <w:rFonts w:eastAsia="Liberation Serif" w:cs="Liberation Serif"/>
          <w:color w:val="000000"/>
        </w:rPr>
        <w:t xml:space="preserve">-Удэ, </w:t>
      </w:r>
      <w:proofErr w:type="spellStart"/>
      <w:r>
        <w:rPr>
          <w:rFonts w:eastAsia="Liberation Serif" w:cs="Liberation Serif"/>
          <w:color w:val="000000"/>
        </w:rPr>
        <w:t>ул.Пестеля</w:t>
      </w:r>
      <w:proofErr w:type="spellEnd"/>
      <w:r>
        <w:rPr>
          <w:rFonts w:eastAsia="Liberation Serif" w:cs="Liberation Serif"/>
          <w:color w:val="000000"/>
        </w:rPr>
        <w:t>, 8</w:t>
      </w:r>
    </w:p>
    <w:p w14:paraId="0000004A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proofErr w:type="gramStart"/>
      <w:r>
        <w:rPr>
          <w:rFonts w:eastAsia="Liberation Serif" w:cs="Liberation Serif"/>
          <w:color w:val="000000"/>
        </w:rPr>
        <w:t>г..Улан</w:t>
      </w:r>
      <w:proofErr w:type="spellEnd"/>
      <w:proofErr w:type="gramEnd"/>
      <w:r>
        <w:rPr>
          <w:rFonts w:eastAsia="Liberation Serif" w:cs="Liberation Serif"/>
          <w:color w:val="000000"/>
        </w:rPr>
        <w:t xml:space="preserve">-Удэ, </w:t>
      </w:r>
      <w:proofErr w:type="spellStart"/>
      <w:r>
        <w:rPr>
          <w:rFonts w:eastAsia="Liberation Serif" w:cs="Liberation Serif"/>
          <w:color w:val="000000"/>
        </w:rPr>
        <w:t>ул.Октябрьская</w:t>
      </w:r>
      <w:proofErr w:type="spellEnd"/>
      <w:r>
        <w:rPr>
          <w:rFonts w:eastAsia="Liberation Serif" w:cs="Liberation Serif"/>
          <w:color w:val="000000"/>
        </w:rPr>
        <w:t xml:space="preserve"> 26</w:t>
      </w:r>
    </w:p>
    <w:p w14:paraId="0000004B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с.Ильинка</w:t>
      </w:r>
      <w:proofErr w:type="spellEnd"/>
      <w:r>
        <w:rPr>
          <w:rFonts w:eastAsia="Liberation Serif" w:cs="Liberation Serif"/>
          <w:color w:val="000000"/>
        </w:rPr>
        <w:t xml:space="preserve">, </w:t>
      </w:r>
      <w:proofErr w:type="spellStart"/>
      <w:proofErr w:type="gramStart"/>
      <w:r>
        <w:rPr>
          <w:rFonts w:eastAsia="Liberation Serif" w:cs="Liberation Serif"/>
          <w:color w:val="000000"/>
        </w:rPr>
        <w:t>мкр.Сосновый</w:t>
      </w:r>
      <w:proofErr w:type="spellEnd"/>
      <w:proofErr w:type="gramEnd"/>
      <w:r>
        <w:rPr>
          <w:rFonts w:eastAsia="Liberation Serif" w:cs="Liberation Serif"/>
          <w:color w:val="000000"/>
        </w:rPr>
        <w:t>, 9</w:t>
      </w:r>
    </w:p>
    <w:p w14:paraId="0000004C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г.Улан</w:t>
      </w:r>
      <w:proofErr w:type="spellEnd"/>
      <w:r>
        <w:rPr>
          <w:rFonts w:eastAsia="Liberation Serif" w:cs="Liberation Serif"/>
          <w:color w:val="000000"/>
        </w:rPr>
        <w:t xml:space="preserve">-Удэ, </w:t>
      </w:r>
      <w:proofErr w:type="spellStart"/>
      <w:r>
        <w:rPr>
          <w:rFonts w:eastAsia="Liberation Serif" w:cs="Liberation Serif"/>
          <w:color w:val="000000"/>
        </w:rPr>
        <w:t>ул.Гармаева</w:t>
      </w:r>
      <w:proofErr w:type="spellEnd"/>
      <w:r>
        <w:rPr>
          <w:rFonts w:eastAsia="Liberation Serif" w:cs="Liberation Serif"/>
          <w:color w:val="000000"/>
        </w:rPr>
        <w:t xml:space="preserve"> 15</w:t>
      </w:r>
    </w:p>
    <w:p w14:paraId="0000004D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с.Кудара</w:t>
      </w:r>
      <w:proofErr w:type="spellEnd"/>
      <w:r>
        <w:rPr>
          <w:rFonts w:eastAsia="Liberation Serif" w:cs="Liberation Serif"/>
          <w:color w:val="000000"/>
        </w:rPr>
        <w:t>, Ленина, 75А</w:t>
      </w:r>
    </w:p>
    <w:p w14:paraId="0000004E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г.Улан</w:t>
      </w:r>
      <w:proofErr w:type="spellEnd"/>
      <w:r>
        <w:rPr>
          <w:rFonts w:eastAsia="Liberation Serif" w:cs="Liberation Serif"/>
          <w:color w:val="000000"/>
        </w:rPr>
        <w:t xml:space="preserve">-Удэ, </w:t>
      </w:r>
      <w:proofErr w:type="spellStart"/>
      <w:r>
        <w:rPr>
          <w:rFonts w:eastAsia="Liberation Serif" w:cs="Liberation Serif"/>
          <w:color w:val="000000"/>
        </w:rPr>
        <w:t>ул.Бабушкина</w:t>
      </w:r>
      <w:proofErr w:type="spellEnd"/>
      <w:r>
        <w:rPr>
          <w:rFonts w:eastAsia="Liberation Serif" w:cs="Liberation Serif"/>
          <w:color w:val="000000"/>
        </w:rPr>
        <w:t xml:space="preserve"> 37а</w:t>
      </w:r>
    </w:p>
    <w:p w14:paraId="0000004F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lastRenderedPageBreak/>
        <w:t xml:space="preserve">с. Нижний </w:t>
      </w:r>
      <w:proofErr w:type="spellStart"/>
      <w:r>
        <w:rPr>
          <w:rFonts w:eastAsia="Liberation Serif" w:cs="Liberation Serif"/>
          <w:color w:val="000000"/>
        </w:rPr>
        <w:t>Саянтуй</w:t>
      </w:r>
      <w:proofErr w:type="spellEnd"/>
      <w:r>
        <w:rPr>
          <w:rFonts w:eastAsia="Liberation Serif" w:cs="Liberation Serif"/>
          <w:color w:val="000000"/>
        </w:rPr>
        <w:t>, ул. Надежды, д.2</w:t>
      </w:r>
    </w:p>
    <w:p w14:paraId="00000050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proofErr w:type="gramStart"/>
      <w:r>
        <w:rPr>
          <w:rFonts w:eastAsia="Liberation Serif" w:cs="Liberation Serif"/>
          <w:color w:val="000000"/>
        </w:rPr>
        <w:t>пос.Поселье</w:t>
      </w:r>
      <w:proofErr w:type="spellEnd"/>
      <w:proofErr w:type="gramEnd"/>
      <w:r>
        <w:rPr>
          <w:rFonts w:eastAsia="Liberation Serif" w:cs="Liberation Serif"/>
          <w:color w:val="000000"/>
        </w:rPr>
        <w:t xml:space="preserve">, </w:t>
      </w:r>
      <w:proofErr w:type="spellStart"/>
      <w:r>
        <w:rPr>
          <w:rFonts w:eastAsia="Liberation Serif" w:cs="Liberation Serif"/>
          <w:color w:val="000000"/>
        </w:rPr>
        <w:t>ул.Советская</w:t>
      </w:r>
      <w:proofErr w:type="spellEnd"/>
      <w:r>
        <w:rPr>
          <w:rFonts w:eastAsia="Liberation Serif" w:cs="Liberation Serif"/>
          <w:color w:val="000000"/>
        </w:rPr>
        <w:t>, д.106</w:t>
      </w:r>
    </w:p>
    <w:p w14:paraId="00000051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г.Улан</w:t>
      </w:r>
      <w:proofErr w:type="spellEnd"/>
      <w:r>
        <w:rPr>
          <w:rFonts w:eastAsia="Liberation Serif" w:cs="Liberation Serif"/>
          <w:color w:val="000000"/>
        </w:rPr>
        <w:t xml:space="preserve">-Удэ, </w:t>
      </w:r>
      <w:proofErr w:type="spellStart"/>
      <w:r>
        <w:rPr>
          <w:rFonts w:eastAsia="Liberation Serif" w:cs="Liberation Serif"/>
          <w:color w:val="000000"/>
        </w:rPr>
        <w:t>ул.Смолина</w:t>
      </w:r>
      <w:proofErr w:type="spellEnd"/>
      <w:r>
        <w:rPr>
          <w:rFonts w:eastAsia="Liberation Serif" w:cs="Liberation Serif"/>
          <w:color w:val="000000"/>
        </w:rPr>
        <w:t>, д.36А</w:t>
      </w:r>
    </w:p>
    <w:p w14:paraId="00000052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г.Улан</w:t>
      </w:r>
      <w:proofErr w:type="spellEnd"/>
      <w:r>
        <w:rPr>
          <w:rFonts w:eastAsia="Liberation Serif" w:cs="Liberation Serif"/>
          <w:color w:val="000000"/>
        </w:rPr>
        <w:t xml:space="preserve">-Удэ, </w:t>
      </w:r>
      <w:proofErr w:type="spellStart"/>
      <w:r>
        <w:rPr>
          <w:rFonts w:eastAsia="Liberation Serif" w:cs="Liberation Serif"/>
          <w:color w:val="000000"/>
        </w:rPr>
        <w:t>ул.Ключев</w:t>
      </w:r>
      <w:r>
        <w:rPr>
          <w:rFonts w:eastAsia="Liberation Serif" w:cs="Liberation Serif"/>
          <w:color w:val="000000"/>
        </w:rPr>
        <w:t>ская</w:t>
      </w:r>
      <w:proofErr w:type="spellEnd"/>
      <w:r>
        <w:rPr>
          <w:rFonts w:eastAsia="Liberation Serif" w:cs="Liberation Serif"/>
          <w:color w:val="000000"/>
        </w:rPr>
        <w:t>, 39Б</w:t>
      </w:r>
    </w:p>
    <w:p w14:paraId="00000053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г.Улан</w:t>
      </w:r>
      <w:proofErr w:type="spellEnd"/>
      <w:r>
        <w:rPr>
          <w:rFonts w:eastAsia="Liberation Serif" w:cs="Liberation Serif"/>
          <w:color w:val="000000"/>
        </w:rPr>
        <w:t xml:space="preserve">-Удэ, </w:t>
      </w:r>
      <w:proofErr w:type="spellStart"/>
      <w:r>
        <w:rPr>
          <w:rFonts w:eastAsia="Liberation Serif" w:cs="Liberation Serif"/>
          <w:color w:val="000000"/>
        </w:rPr>
        <w:t>ул.Комарова</w:t>
      </w:r>
      <w:proofErr w:type="spellEnd"/>
      <w:r>
        <w:rPr>
          <w:rFonts w:eastAsia="Liberation Serif" w:cs="Liberation Serif"/>
          <w:color w:val="000000"/>
        </w:rPr>
        <w:t>, 112</w:t>
      </w:r>
    </w:p>
    <w:p w14:paraId="00000054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г.Улан</w:t>
      </w:r>
      <w:proofErr w:type="spellEnd"/>
      <w:r>
        <w:rPr>
          <w:rFonts w:eastAsia="Liberation Serif" w:cs="Liberation Serif"/>
          <w:color w:val="000000"/>
        </w:rPr>
        <w:t xml:space="preserve">-Удэ, </w:t>
      </w:r>
      <w:proofErr w:type="spellStart"/>
      <w:r>
        <w:rPr>
          <w:rFonts w:eastAsia="Liberation Serif" w:cs="Liberation Serif"/>
          <w:color w:val="000000"/>
        </w:rPr>
        <w:t>ул.Бабушкина</w:t>
      </w:r>
      <w:proofErr w:type="spellEnd"/>
      <w:r>
        <w:rPr>
          <w:rFonts w:eastAsia="Liberation Serif" w:cs="Liberation Serif"/>
          <w:color w:val="000000"/>
        </w:rPr>
        <w:t>, 202</w:t>
      </w:r>
    </w:p>
    <w:p w14:paraId="00000055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с.Бичура</w:t>
      </w:r>
      <w:proofErr w:type="spellEnd"/>
      <w:r>
        <w:rPr>
          <w:rFonts w:eastAsia="Liberation Serif" w:cs="Liberation Serif"/>
          <w:color w:val="000000"/>
        </w:rPr>
        <w:t xml:space="preserve">, </w:t>
      </w:r>
      <w:proofErr w:type="spellStart"/>
      <w:r>
        <w:rPr>
          <w:rFonts w:eastAsia="Liberation Serif" w:cs="Liberation Serif"/>
          <w:color w:val="000000"/>
        </w:rPr>
        <w:t>ул.Советская</w:t>
      </w:r>
      <w:proofErr w:type="spellEnd"/>
      <w:r>
        <w:rPr>
          <w:rFonts w:eastAsia="Liberation Serif" w:cs="Liberation Serif"/>
          <w:color w:val="000000"/>
        </w:rPr>
        <w:t xml:space="preserve"> 57а</w:t>
      </w:r>
    </w:p>
    <w:p w14:paraId="00000056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у. </w:t>
      </w:r>
      <w:proofErr w:type="spellStart"/>
      <w:r>
        <w:rPr>
          <w:rFonts w:eastAsia="Liberation Serif" w:cs="Liberation Serif"/>
          <w:color w:val="000000"/>
        </w:rPr>
        <w:t>Хойто-Бэе</w:t>
      </w:r>
      <w:proofErr w:type="spellEnd"/>
      <w:r>
        <w:rPr>
          <w:rFonts w:eastAsia="Liberation Serif" w:cs="Liberation Serif"/>
          <w:color w:val="000000"/>
        </w:rPr>
        <w:t>, ул. Взлетная 24</w:t>
      </w:r>
    </w:p>
    <w:p w14:paraId="00000057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c. </w:t>
      </w:r>
      <w:proofErr w:type="spellStart"/>
      <w:r>
        <w:rPr>
          <w:rFonts w:eastAsia="Liberation Serif" w:cs="Liberation Serif"/>
          <w:color w:val="000000"/>
        </w:rPr>
        <w:t>Хоринск</w:t>
      </w:r>
      <w:proofErr w:type="spellEnd"/>
      <w:r>
        <w:rPr>
          <w:rFonts w:eastAsia="Liberation Serif" w:cs="Liberation Serif"/>
          <w:color w:val="000000"/>
        </w:rPr>
        <w:t xml:space="preserve">, </w:t>
      </w:r>
      <w:proofErr w:type="spellStart"/>
      <w:r>
        <w:rPr>
          <w:rFonts w:eastAsia="Liberation Serif" w:cs="Liberation Serif"/>
          <w:color w:val="000000"/>
        </w:rPr>
        <w:t>ул.Ленина</w:t>
      </w:r>
      <w:proofErr w:type="spellEnd"/>
      <w:r>
        <w:rPr>
          <w:rFonts w:eastAsia="Liberation Serif" w:cs="Liberation Serif"/>
          <w:color w:val="000000"/>
        </w:rPr>
        <w:t xml:space="preserve"> 46</w:t>
      </w:r>
    </w:p>
    <w:p w14:paraId="00000058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Заиграевский</w:t>
      </w:r>
      <w:proofErr w:type="spellEnd"/>
      <w:r>
        <w:rPr>
          <w:rFonts w:eastAsia="Liberation Serif" w:cs="Liberation Serif"/>
          <w:color w:val="000000"/>
        </w:rPr>
        <w:t xml:space="preserve"> муниципальный район, сельское поселение </w:t>
      </w:r>
      <w:proofErr w:type="spellStart"/>
      <w:r>
        <w:rPr>
          <w:rFonts w:eastAsia="Liberation Serif" w:cs="Liberation Serif"/>
          <w:color w:val="000000"/>
        </w:rPr>
        <w:t>Талецкое</w:t>
      </w:r>
      <w:proofErr w:type="spellEnd"/>
      <w:r>
        <w:rPr>
          <w:rFonts w:eastAsia="Liberation Serif" w:cs="Liberation Serif"/>
          <w:color w:val="000000"/>
        </w:rPr>
        <w:t>, участок 1</w:t>
      </w:r>
    </w:p>
    <w:p w14:paraId="00000059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г.Улан</w:t>
      </w:r>
      <w:proofErr w:type="spellEnd"/>
      <w:r>
        <w:rPr>
          <w:rFonts w:eastAsia="Liberation Serif" w:cs="Liberation Serif"/>
          <w:color w:val="000000"/>
        </w:rPr>
        <w:t xml:space="preserve">-Удэ, </w:t>
      </w:r>
      <w:proofErr w:type="spellStart"/>
      <w:r>
        <w:rPr>
          <w:rFonts w:eastAsia="Liberation Serif" w:cs="Liberation Serif"/>
          <w:color w:val="000000"/>
        </w:rPr>
        <w:t>ул.Тулаева</w:t>
      </w:r>
      <w:proofErr w:type="spellEnd"/>
      <w:r>
        <w:rPr>
          <w:rFonts w:eastAsia="Liberation Serif" w:cs="Liberation Serif"/>
          <w:color w:val="000000"/>
        </w:rPr>
        <w:t xml:space="preserve"> 136</w:t>
      </w:r>
    </w:p>
    <w:p w14:paraId="0000005A" w14:textId="77777777" w:rsidR="008E5913" w:rsidRDefault="008E5913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0000005B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Адре</w:t>
      </w:r>
      <w:r>
        <w:rPr>
          <w:rFonts w:eastAsia="Liberation Serif" w:cs="Liberation Serif"/>
          <w:color w:val="000000"/>
        </w:rPr>
        <w:t>са магазинов, расположенных на территории Иркутской области:</w:t>
      </w:r>
    </w:p>
    <w:p w14:paraId="0000005C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Иркутск, ул. Розы Люксембург, 215в</w:t>
      </w:r>
    </w:p>
    <w:p w14:paraId="0000005D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Иркутск, ул. Лермонтова, 34</w:t>
      </w:r>
    </w:p>
    <w:p w14:paraId="0000005E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Усолье Сибирское, пр. Комсомольский, 58а</w:t>
      </w:r>
    </w:p>
    <w:p w14:paraId="0000005F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Саянск, </w:t>
      </w:r>
      <w:proofErr w:type="spellStart"/>
      <w:r>
        <w:rPr>
          <w:rFonts w:eastAsia="Liberation Serif" w:cs="Liberation Serif"/>
          <w:color w:val="000000"/>
        </w:rPr>
        <w:t>мкр</w:t>
      </w:r>
      <w:proofErr w:type="spellEnd"/>
      <w:r>
        <w:rPr>
          <w:rFonts w:eastAsia="Liberation Serif" w:cs="Liberation Serif"/>
          <w:color w:val="000000"/>
        </w:rPr>
        <w:t>. Олимпийский, 25а</w:t>
      </w:r>
    </w:p>
    <w:p w14:paraId="00000060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п. Усть-Ордынский, ул. </w:t>
      </w:r>
      <w:proofErr w:type="spellStart"/>
      <w:r>
        <w:rPr>
          <w:rFonts w:eastAsia="Liberation Serif" w:cs="Liberation Serif"/>
          <w:color w:val="000000"/>
        </w:rPr>
        <w:t>Ербанова</w:t>
      </w:r>
      <w:proofErr w:type="spellEnd"/>
      <w:r>
        <w:rPr>
          <w:rFonts w:eastAsia="Liberation Serif" w:cs="Liberation Serif"/>
          <w:color w:val="000000"/>
        </w:rPr>
        <w:t>, 50</w:t>
      </w:r>
    </w:p>
    <w:p w14:paraId="00000061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Усолье Сиб</w:t>
      </w:r>
      <w:r>
        <w:rPr>
          <w:rFonts w:eastAsia="Liberation Serif" w:cs="Liberation Serif"/>
          <w:color w:val="000000"/>
        </w:rPr>
        <w:t xml:space="preserve">ирское, пр. Космонавтов, 23 </w:t>
      </w:r>
    </w:p>
    <w:p w14:paraId="00000062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Иркутск, ул. Рабочего Штаба, 29</w:t>
      </w:r>
    </w:p>
    <w:p w14:paraId="00000063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Черемхово, пл. Колхозная, 24а/35</w:t>
      </w:r>
    </w:p>
    <w:p w14:paraId="00000064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Зима, ул. Коммунистическая 184/2</w:t>
      </w:r>
    </w:p>
    <w:p w14:paraId="00000065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Зима, Ангарский </w:t>
      </w:r>
      <w:proofErr w:type="spellStart"/>
      <w:r>
        <w:rPr>
          <w:rFonts w:eastAsia="Liberation Serif" w:cs="Liberation Serif"/>
          <w:color w:val="000000"/>
        </w:rPr>
        <w:t>мкр</w:t>
      </w:r>
      <w:proofErr w:type="spellEnd"/>
      <w:r>
        <w:rPr>
          <w:rFonts w:eastAsia="Liberation Serif" w:cs="Liberation Serif"/>
          <w:color w:val="000000"/>
        </w:rPr>
        <w:t>, 10а</w:t>
      </w:r>
    </w:p>
    <w:p w14:paraId="00000066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п. </w:t>
      </w:r>
      <w:proofErr w:type="spellStart"/>
      <w:r>
        <w:rPr>
          <w:rFonts w:eastAsia="Liberation Serif" w:cs="Liberation Serif"/>
          <w:color w:val="000000"/>
        </w:rPr>
        <w:t>Залари</w:t>
      </w:r>
      <w:proofErr w:type="spellEnd"/>
      <w:r>
        <w:rPr>
          <w:rFonts w:eastAsia="Liberation Serif" w:cs="Liberation Serif"/>
          <w:color w:val="000000"/>
        </w:rPr>
        <w:t>, ул.Аверченко,5</w:t>
      </w:r>
    </w:p>
    <w:p w14:paraId="00000067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Ангарск </w:t>
      </w:r>
      <w:proofErr w:type="gramStart"/>
      <w:r>
        <w:rPr>
          <w:rFonts w:eastAsia="Liberation Serif" w:cs="Liberation Serif"/>
          <w:color w:val="000000"/>
        </w:rPr>
        <w:t>2,  215</w:t>
      </w:r>
      <w:proofErr w:type="gramEnd"/>
      <w:r>
        <w:rPr>
          <w:rFonts w:eastAsia="Liberation Serif" w:cs="Liberation Serif"/>
          <w:color w:val="000000"/>
        </w:rPr>
        <w:t xml:space="preserve"> квартал, строение 47</w:t>
      </w:r>
    </w:p>
    <w:p w14:paraId="00000068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Братск, </w:t>
      </w:r>
      <w:proofErr w:type="spellStart"/>
      <w:r>
        <w:rPr>
          <w:rFonts w:eastAsia="Liberation Serif" w:cs="Liberation Serif"/>
          <w:color w:val="000000"/>
        </w:rPr>
        <w:t>ул.Курчатова</w:t>
      </w:r>
      <w:proofErr w:type="spellEnd"/>
      <w:r>
        <w:rPr>
          <w:rFonts w:eastAsia="Liberation Serif" w:cs="Liberation Serif"/>
          <w:color w:val="000000"/>
        </w:rPr>
        <w:t xml:space="preserve">, 2г </w:t>
      </w:r>
    </w:p>
    <w:p w14:paraId="00000069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Братск, </w:t>
      </w:r>
      <w:proofErr w:type="spellStart"/>
      <w:r>
        <w:rPr>
          <w:rFonts w:eastAsia="Liberation Serif" w:cs="Liberation Serif"/>
          <w:color w:val="000000"/>
        </w:rPr>
        <w:t>ул.Коммунальная</w:t>
      </w:r>
      <w:proofErr w:type="spellEnd"/>
      <w:r>
        <w:rPr>
          <w:rFonts w:eastAsia="Liberation Serif" w:cs="Liberation Serif"/>
          <w:color w:val="000000"/>
        </w:rPr>
        <w:t>, 6</w:t>
      </w:r>
    </w:p>
    <w:p w14:paraId="0000006A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Братск, </w:t>
      </w:r>
      <w:proofErr w:type="spellStart"/>
      <w:r>
        <w:rPr>
          <w:rFonts w:eastAsia="Liberation Serif" w:cs="Liberation Serif"/>
          <w:color w:val="000000"/>
        </w:rPr>
        <w:t>ул.Южная</w:t>
      </w:r>
      <w:proofErr w:type="spellEnd"/>
      <w:r>
        <w:rPr>
          <w:rFonts w:eastAsia="Liberation Serif" w:cs="Liberation Serif"/>
          <w:color w:val="000000"/>
        </w:rPr>
        <w:t xml:space="preserve"> 16В</w:t>
      </w:r>
    </w:p>
    <w:p w14:paraId="0000006B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Свирск, </w:t>
      </w:r>
      <w:proofErr w:type="spellStart"/>
      <w:r>
        <w:rPr>
          <w:rFonts w:eastAsia="Liberation Serif" w:cs="Liberation Serif"/>
          <w:color w:val="000000"/>
        </w:rPr>
        <w:t>ул.Ленина</w:t>
      </w:r>
      <w:proofErr w:type="spellEnd"/>
      <w:r>
        <w:rPr>
          <w:rFonts w:eastAsia="Liberation Serif" w:cs="Liberation Serif"/>
          <w:color w:val="000000"/>
        </w:rPr>
        <w:t>, 2/А</w:t>
      </w:r>
    </w:p>
    <w:p w14:paraId="0000006C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Усть-Илимск, ул. Ленина 4Б</w:t>
      </w:r>
    </w:p>
    <w:p w14:paraId="0000006D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Усть-Илимск, ул. Мечтателей, 10</w:t>
      </w:r>
    </w:p>
    <w:p w14:paraId="0000006E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с. Оса, ул. Свердлова, 74</w:t>
      </w:r>
    </w:p>
    <w:p w14:paraId="0000006F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</w:t>
      </w:r>
      <w:proofErr w:type="spellStart"/>
      <w:r>
        <w:rPr>
          <w:rFonts w:eastAsia="Liberation Serif" w:cs="Liberation Serif"/>
          <w:color w:val="000000"/>
        </w:rPr>
        <w:t>Шелехов</w:t>
      </w:r>
      <w:proofErr w:type="spellEnd"/>
      <w:r>
        <w:rPr>
          <w:rFonts w:eastAsia="Liberation Serif" w:cs="Liberation Serif"/>
          <w:color w:val="000000"/>
        </w:rPr>
        <w:t xml:space="preserve">, </w:t>
      </w:r>
      <w:proofErr w:type="spellStart"/>
      <w:r>
        <w:rPr>
          <w:rFonts w:eastAsia="Liberation Serif" w:cs="Liberation Serif"/>
          <w:color w:val="000000"/>
        </w:rPr>
        <w:t>Култукский</w:t>
      </w:r>
      <w:proofErr w:type="spellEnd"/>
      <w:r>
        <w:rPr>
          <w:rFonts w:eastAsia="Liberation Serif" w:cs="Liberation Serif"/>
          <w:color w:val="000000"/>
        </w:rPr>
        <w:t xml:space="preserve"> тракт, 17</w:t>
      </w:r>
    </w:p>
    <w:p w14:paraId="00000070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Железногорск-Илимский, ул. Иващенко, 10 в</w:t>
      </w:r>
    </w:p>
    <w:p w14:paraId="00000071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Иркутск, </w:t>
      </w:r>
      <w:proofErr w:type="spellStart"/>
      <w:r>
        <w:rPr>
          <w:rFonts w:eastAsia="Liberation Serif" w:cs="Liberation Serif"/>
          <w:color w:val="000000"/>
        </w:rPr>
        <w:t>ул.Рабочего</w:t>
      </w:r>
      <w:proofErr w:type="spellEnd"/>
      <w:r>
        <w:rPr>
          <w:rFonts w:eastAsia="Liberation Serif" w:cs="Liberation Serif"/>
          <w:color w:val="000000"/>
        </w:rPr>
        <w:t xml:space="preserve"> штаба, 114/1</w:t>
      </w:r>
    </w:p>
    <w:p w14:paraId="00000072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р.п</w:t>
      </w:r>
      <w:proofErr w:type="spellEnd"/>
      <w:r>
        <w:rPr>
          <w:rFonts w:eastAsia="Liberation Serif" w:cs="Liberation Serif"/>
          <w:color w:val="000000"/>
        </w:rPr>
        <w:t xml:space="preserve">. Куйтун, </w:t>
      </w:r>
      <w:proofErr w:type="spellStart"/>
      <w:r>
        <w:rPr>
          <w:rFonts w:eastAsia="Liberation Serif" w:cs="Liberation Serif"/>
          <w:color w:val="000000"/>
        </w:rPr>
        <w:t>ул.Карла</w:t>
      </w:r>
      <w:proofErr w:type="spellEnd"/>
      <w:r>
        <w:rPr>
          <w:rFonts w:eastAsia="Liberation Serif" w:cs="Liberation Serif"/>
          <w:color w:val="000000"/>
        </w:rPr>
        <w:t xml:space="preserve"> Маркса, д.38</w:t>
      </w:r>
    </w:p>
    <w:p w14:paraId="00000073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Иркутск, </w:t>
      </w:r>
      <w:proofErr w:type="spellStart"/>
      <w:proofErr w:type="gramStart"/>
      <w:r>
        <w:rPr>
          <w:rFonts w:eastAsia="Liberation Serif" w:cs="Liberation Serif"/>
          <w:color w:val="000000"/>
        </w:rPr>
        <w:t>мкр.Юбилейный</w:t>
      </w:r>
      <w:proofErr w:type="spellEnd"/>
      <w:proofErr w:type="gramEnd"/>
      <w:r>
        <w:rPr>
          <w:rFonts w:eastAsia="Liberation Serif" w:cs="Liberation Serif"/>
          <w:color w:val="000000"/>
        </w:rPr>
        <w:t xml:space="preserve"> 82/3</w:t>
      </w:r>
    </w:p>
    <w:p w14:paraId="00000074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г. Иркутск, ул.Братская,2/1</w:t>
      </w:r>
    </w:p>
    <w:p w14:paraId="00000075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с. Хомутово, ул. Колхозная, 131</w:t>
      </w:r>
    </w:p>
    <w:p w14:paraId="00000076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Иркутск, </w:t>
      </w:r>
      <w:proofErr w:type="spellStart"/>
      <w:r>
        <w:rPr>
          <w:rFonts w:eastAsia="Liberation Serif" w:cs="Liberation Serif"/>
          <w:color w:val="000000"/>
        </w:rPr>
        <w:t>ул.Баумана</w:t>
      </w:r>
      <w:proofErr w:type="spellEnd"/>
      <w:r>
        <w:rPr>
          <w:rFonts w:eastAsia="Liberation Serif" w:cs="Liberation Serif"/>
          <w:color w:val="000000"/>
        </w:rPr>
        <w:t>, 233Б</w:t>
      </w:r>
    </w:p>
    <w:p w14:paraId="00000077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п. </w:t>
      </w:r>
      <w:proofErr w:type="spellStart"/>
      <w:proofErr w:type="gramStart"/>
      <w:r>
        <w:rPr>
          <w:rFonts w:eastAsia="Liberation Serif" w:cs="Liberation Serif"/>
          <w:color w:val="000000"/>
        </w:rPr>
        <w:t>Бохан,ул.Ленина</w:t>
      </w:r>
      <w:proofErr w:type="spellEnd"/>
      <w:proofErr w:type="gramEnd"/>
      <w:r>
        <w:rPr>
          <w:rFonts w:eastAsia="Liberation Serif" w:cs="Liberation Serif"/>
          <w:color w:val="000000"/>
        </w:rPr>
        <w:t>,</w:t>
      </w:r>
      <w:r>
        <w:rPr>
          <w:rFonts w:eastAsia="Liberation Serif" w:cs="Liberation Serif"/>
          <w:color w:val="000000"/>
        </w:rPr>
        <w:t xml:space="preserve"> 49</w:t>
      </w:r>
    </w:p>
    <w:p w14:paraId="00000078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</w:t>
      </w:r>
      <w:proofErr w:type="spellStart"/>
      <w:r>
        <w:rPr>
          <w:rFonts w:eastAsia="Liberation Serif" w:cs="Liberation Serif"/>
          <w:color w:val="000000"/>
        </w:rPr>
        <w:t>Слюдянка</w:t>
      </w:r>
      <w:proofErr w:type="spellEnd"/>
      <w:r>
        <w:rPr>
          <w:rFonts w:eastAsia="Liberation Serif" w:cs="Liberation Serif"/>
          <w:color w:val="000000"/>
        </w:rPr>
        <w:t xml:space="preserve">, </w:t>
      </w:r>
      <w:proofErr w:type="spellStart"/>
      <w:r>
        <w:rPr>
          <w:rFonts w:eastAsia="Liberation Serif" w:cs="Liberation Serif"/>
          <w:color w:val="000000"/>
        </w:rPr>
        <w:t>ул.Ленина</w:t>
      </w:r>
      <w:proofErr w:type="spellEnd"/>
      <w:r>
        <w:rPr>
          <w:rFonts w:eastAsia="Liberation Serif" w:cs="Liberation Serif"/>
          <w:color w:val="000000"/>
        </w:rPr>
        <w:t xml:space="preserve"> 63 </w:t>
      </w:r>
    </w:p>
    <w:p w14:paraId="00000079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г. </w:t>
      </w:r>
      <w:proofErr w:type="spellStart"/>
      <w:r>
        <w:rPr>
          <w:rFonts w:eastAsia="Liberation Serif" w:cs="Liberation Serif"/>
          <w:color w:val="000000"/>
        </w:rPr>
        <w:t>Шелехов</w:t>
      </w:r>
      <w:proofErr w:type="spellEnd"/>
      <w:r>
        <w:rPr>
          <w:rFonts w:eastAsia="Liberation Serif" w:cs="Liberation Serif"/>
          <w:color w:val="000000"/>
        </w:rPr>
        <w:t>, микрорайон 1, д.45а</w:t>
      </w:r>
    </w:p>
    <w:p w14:paraId="0000007A" w14:textId="77777777" w:rsidR="008E5913" w:rsidRDefault="008E5913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0000007B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Адреса магазинов, расположенных на территории Забайкальского края:</w:t>
      </w:r>
    </w:p>
    <w:p w14:paraId="0000007C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г.Чита</w:t>
      </w:r>
      <w:proofErr w:type="spellEnd"/>
      <w:r>
        <w:rPr>
          <w:rFonts w:eastAsia="Liberation Serif" w:cs="Liberation Serif"/>
          <w:color w:val="000000"/>
        </w:rPr>
        <w:t>, пр. Маршала Жукова, д.10</w:t>
      </w:r>
    </w:p>
    <w:p w14:paraId="0000007D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г.Петровск</w:t>
      </w:r>
      <w:proofErr w:type="spellEnd"/>
      <w:r>
        <w:rPr>
          <w:rFonts w:eastAsia="Liberation Serif" w:cs="Liberation Serif"/>
          <w:color w:val="000000"/>
        </w:rPr>
        <w:t xml:space="preserve">-Забайкальский, </w:t>
      </w:r>
      <w:proofErr w:type="spellStart"/>
      <w:r>
        <w:rPr>
          <w:rFonts w:eastAsia="Liberation Serif" w:cs="Liberation Serif"/>
          <w:color w:val="000000"/>
        </w:rPr>
        <w:t>Водострой</w:t>
      </w:r>
      <w:proofErr w:type="spellEnd"/>
      <w:r>
        <w:rPr>
          <w:rFonts w:eastAsia="Liberation Serif" w:cs="Liberation Serif"/>
          <w:color w:val="000000"/>
        </w:rPr>
        <w:t>, 1</w:t>
      </w:r>
    </w:p>
    <w:p w14:paraId="0000007E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г.Чита</w:t>
      </w:r>
      <w:proofErr w:type="spellEnd"/>
      <w:r>
        <w:rPr>
          <w:rFonts w:eastAsia="Liberation Serif" w:cs="Liberation Serif"/>
          <w:color w:val="000000"/>
        </w:rPr>
        <w:t xml:space="preserve">, </w:t>
      </w:r>
      <w:proofErr w:type="spellStart"/>
      <w:r>
        <w:rPr>
          <w:rFonts w:eastAsia="Liberation Serif" w:cs="Liberation Serif"/>
          <w:color w:val="000000"/>
        </w:rPr>
        <w:t>ул.Новобульварная</w:t>
      </w:r>
      <w:proofErr w:type="spellEnd"/>
      <w:r>
        <w:rPr>
          <w:rFonts w:eastAsia="Liberation Serif" w:cs="Liberation Serif"/>
          <w:color w:val="000000"/>
        </w:rPr>
        <w:t xml:space="preserve"> 55, строение 6, помещение 2.</w:t>
      </w:r>
    </w:p>
    <w:p w14:paraId="0000007F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proofErr w:type="gramStart"/>
      <w:r>
        <w:rPr>
          <w:rFonts w:eastAsia="Liberation Serif" w:cs="Liberation Serif"/>
          <w:color w:val="000000"/>
        </w:rPr>
        <w:t>пгт.Агинское</w:t>
      </w:r>
      <w:proofErr w:type="spellEnd"/>
      <w:proofErr w:type="gramEnd"/>
      <w:r>
        <w:rPr>
          <w:rFonts w:eastAsia="Liberation Serif" w:cs="Liberation Serif"/>
          <w:color w:val="000000"/>
        </w:rPr>
        <w:t>, ул.Б.Цыренова,8а</w:t>
      </w:r>
    </w:p>
    <w:p w14:paraId="00000080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г.Чита</w:t>
      </w:r>
      <w:proofErr w:type="spellEnd"/>
      <w:r>
        <w:rPr>
          <w:rFonts w:eastAsia="Liberation Serif" w:cs="Liberation Serif"/>
          <w:color w:val="000000"/>
        </w:rPr>
        <w:t xml:space="preserve">, </w:t>
      </w:r>
      <w:proofErr w:type="spellStart"/>
      <w:r>
        <w:rPr>
          <w:rFonts w:eastAsia="Liberation Serif" w:cs="Liberation Serif"/>
          <w:color w:val="000000"/>
        </w:rPr>
        <w:t>ул.Советская</w:t>
      </w:r>
      <w:proofErr w:type="spellEnd"/>
      <w:r>
        <w:rPr>
          <w:rFonts w:eastAsia="Liberation Serif" w:cs="Liberation Serif"/>
          <w:color w:val="000000"/>
        </w:rPr>
        <w:t>, 17б</w:t>
      </w:r>
    </w:p>
    <w:p w14:paraId="00000081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г.Чита</w:t>
      </w:r>
      <w:proofErr w:type="spellEnd"/>
      <w:r>
        <w:rPr>
          <w:rFonts w:eastAsia="Liberation Serif" w:cs="Liberation Serif"/>
          <w:color w:val="000000"/>
        </w:rPr>
        <w:t xml:space="preserve">, </w:t>
      </w:r>
      <w:proofErr w:type="spellStart"/>
      <w:r>
        <w:rPr>
          <w:rFonts w:eastAsia="Liberation Serif" w:cs="Liberation Serif"/>
          <w:color w:val="000000"/>
        </w:rPr>
        <w:t>ул.Чкалова</w:t>
      </w:r>
      <w:proofErr w:type="spellEnd"/>
      <w:r>
        <w:rPr>
          <w:rFonts w:eastAsia="Liberation Serif" w:cs="Liberation Serif"/>
          <w:color w:val="000000"/>
        </w:rPr>
        <w:t>, 48</w:t>
      </w:r>
    </w:p>
    <w:p w14:paraId="00000082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г.Чита</w:t>
      </w:r>
      <w:proofErr w:type="spellEnd"/>
      <w:r>
        <w:rPr>
          <w:rFonts w:eastAsia="Liberation Serif" w:cs="Liberation Serif"/>
          <w:color w:val="000000"/>
        </w:rPr>
        <w:t xml:space="preserve">, </w:t>
      </w:r>
      <w:proofErr w:type="spellStart"/>
      <w:r>
        <w:rPr>
          <w:rFonts w:eastAsia="Liberation Serif" w:cs="Liberation Serif"/>
          <w:color w:val="000000"/>
        </w:rPr>
        <w:t>пр.Фадеева</w:t>
      </w:r>
      <w:proofErr w:type="spellEnd"/>
      <w:r>
        <w:rPr>
          <w:rFonts w:eastAsia="Liberation Serif" w:cs="Liberation Serif"/>
          <w:color w:val="000000"/>
        </w:rPr>
        <w:t>, 22</w:t>
      </w:r>
    </w:p>
    <w:p w14:paraId="00000083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lastRenderedPageBreak/>
        <w:t>пгт</w:t>
      </w:r>
      <w:proofErr w:type="spellEnd"/>
      <w:r>
        <w:rPr>
          <w:rFonts w:eastAsia="Liberation Serif" w:cs="Liberation Serif"/>
          <w:color w:val="000000"/>
        </w:rPr>
        <w:t xml:space="preserve">. Могойтуй, </w:t>
      </w:r>
      <w:proofErr w:type="spellStart"/>
      <w:proofErr w:type="gramStart"/>
      <w:r>
        <w:rPr>
          <w:rFonts w:eastAsia="Liberation Serif" w:cs="Liberation Serif"/>
          <w:color w:val="000000"/>
        </w:rPr>
        <w:t>пер.Пионерский</w:t>
      </w:r>
      <w:proofErr w:type="spellEnd"/>
      <w:proofErr w:type="gramEnd"/>
      <w:r>
        <w:rPr>
          <w:rFonts w:eastAsia="Liberation Serif" w:cs="Liberation Serif"/>
          <w:color w:val="000000"/>
        </w:rPr>
        <w:t xml:space="preserve"> 4в</w:t>
      </w:r>
    </w:p>
    <w:p w14:paraId="00000084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пгт</w:t>
      </w:r>
      <w:proofErr w:type="spellEnd"/>
      <w:r>
        <w:rPr>
          <w:rFonts w:eastAsia="Liberation Serif" w:cs="Liberation Serif"/>
          <w:color w:val="000000"/>
        </w:rPr>
        <w:t xml:space="preserve">. Агинское, ул.50лет Победы, 2а </w:t>
      </w:r>
    </w:p>
    <w:p w14:paraId="00000085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г.Чита</w:t>
      </w:r>
      <w:proofErr w:type="spellEnd"/>
      <w:proofErr w:type="gramStart"/>
      <w:r>
        <w:rPr>
          <w:rFonts w:eastAsia="Liberation Serif" w:cs="Liberation Serif"/>
          <w:color w:val="000000"/>
        </w:rPr>
        <w:t xml:space="preserve">,  </w:t>
      </w:r>
      <w:proofErr w:type="spellStart"/>
      <w:r>
        <w:rPr>
          <w:rFonts w:eastAsia="Liberation Serif" w:cs="Liberation Serif"/>
          <w:color w:val="000000"/>
        </w:rPr>
        <w:t>ул.Шилова</w:t>
      </w:r>
      <w:proofErr w:type="spellEnd"/>
      <w:proofErr w:type="gramEnd"/>
      <w:r>
        <w:rPr>
          <w:rFonts w:eastAsia="Liberation Serif" w:cs="Liberation Serif"/>
          <w:color w:val="000000"/>
        </w:rPr>
        <w:t>, 29</w:t>
      </w:r>
    </w:p>
    <w:p w14:paraId="00000086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г.Чита</w:t>
      </w:r>
      <w:proofErr w:type="spellEnd"/>
      <w:r>
        <w:rPr>
          <w:rFonts w:eastAsia="Liberation Serif" w:cs="Liberation Serif"/>
          <w:color w:val="000000"/>
        </w:rPr>
        <w:t xml:space="preserve">, </w:t>
      </w:r>
      <w:proofErr w:type="spellStart"/>
      <w:proofErr w:type="gramStart"/>
      <w:r>
        <w:rPr>
          <w:rFonts w:eastAsia="Liberation Serif" w:cs="Liberation Serif"/>
          <w:color w:val="000000"/>
        </w:rPr>
        <w:t>мкр.Сенная</w:t>
      </w:r>
      <w:proofErr w:type="spellEnd"/>
      <w:proofErr w:type="gramEnd"/>
      <w:r>
        <w:rPr>
          <w:rFonts w:eastAsia="Liberation Serif" w:cs="Liberation Serif"/>
          <w:color w:val="000000"/>
        </w:rPr>
        <w:t xml:space="preserve"> Падь, 218</w:t>
      </w:r>
    </w:p>
    <w:p w14:paraId="00000087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г.Чита</w:t>
      </w:r>
      <w:proofErr w:type="spellEnd"/>
      <w:r>
        <w:rPr>
          <w:rFonts w:eastAsia="Liberation Serif" w:cs="Liberation Serif"/>
          <w:color w:val="000000"/>
        </w:rPr>
        <w:t xml:space="preserve">, </w:t>
      </w:r>
      <w:proofErr w:type="spellStart"/>
      <w:r>
        <w:rPr>
          <w:rFonts w:eastAsia="Liberation Serif" w:cs="Liberation Serif"/>
          <w:color w:val="000000"/>
        </w:rPr>
        <w:t>ул.Красной</w:t>
      </w:r>
      <w:proofErr w:type="spellEnd"/>
      <w:r>
        <w:rPr>
          <w:rFonts w:eastAsia="Liberation Serif" w:cs="Liberation Serif"/>
          <w:color w:val="000000"/>
        </w:rPr>
        <w:t xml:space="preserve"> Звезды,</w:t>
      </w:r>
      <w:proofErr w:type="gramStart"/>
      <w:r>
        <w:rPr>
          <w:rFonts w:eastAsia="Liberation Serif" w:cs="Liberation Serif"/>
          <w:color w:val="000000"/>
        </w:rPr>
        <w:t>58,  стр.</w:t>
      </w:r>
      <w:proofErr w:type="gramEnd"/>
      <w:r>
        <w:rPr>
          <w:rFonts w:eastAsia="Liberation Serif" w:cs="Liberation Serif"/>
          <w:color w:val="000000"/>
        </w:rPr>
        <w:t>1/2</w:t>
      </w:r>
    </w:p>
    <w:p w14:paraId="00000088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г.Чита</w:t>
      </w:r>
      <w:proofErr w:type="spellEnd"/>
      <w:r>
        <w:rPr>
          <w:rFonts w:eastAsia="Liberation Serif" w:cs="Liberation Serif"/>
          <w:color w:val="000000"/>
        </w:rPr>
        <w:t>, Первый микрорайон, 5А.</w:t>
      </w:r>
    </w:p>
    <w:p w14:paraId="00000089" w14:textId="77777777" w:rsidR="008E5913" w:rsidRDefault="004B5F3E">
      <w:pPr>
        <w:pBdr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</w:rPr>
        <w:t>г.Шилка</w:t>
      </w:r>
      <w:proofErr w:type="spellEnd"/>
      <w:r>
        <w:rPr>
          <w:rFonts w:eastAsia="Liberation Serif" w:cs="Liberation Serif"/>
          <w:color w:val="000000"/>
        </w:rPr>
        <w:t xml:space="preserve">, </w:t>
      </w:r>
      <w:proofErr w:type="spellStart"/>
      <w:r>
        <w:rPr>
          <w:rFonts w:eastAsia="Liberation Serif" w:cs="Liberation Serif"/>
          <w:color w:val="000000"/>
        </w:rPr>
        <w:t>ул.Балябина</w:t>
      </w:r>
      <w:proofErr w:type="spellEnd"/>
      <w:r>
        <w:rPr>
          <w:rFonts w:eastAsia="Liberation Serif" w:cs="Liberation Serif"/>
          <w:color w:val="000000"/>
        </w:rPr>
        <w:t xml:space="preserve"> 134</w:t>
      </w:r>
    </w:p>
    <w:p w14:paraId="0000008A" w14:textId="77777777" w:rsidR="008E5913" w:rsidRDefault="008E5913">
      <w:pPr>
        <w:pBdr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8B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1.3. </w:t>
      </w:r>
      <w:r>
        <w:rPr>
          <w:rFonts w:ascii="Times New Roman" w:eastAsia="Times New Roman" w:hAnsi="Times New Roman" w:cs="Times New Roman"/>
          <w:b/>
          <w:color w:val="000000"/>
        </w:rPr>
        <w:t>Организатор акции</w:t>
      </w:r>
      <w:r>
        <w:rPr>
          <w:rFonts w:ascii="Times New Roman" w:eastAsia="Times New Roman" w:hAnsi="Times New Roman" w:cs="Times New Roman"/>
          <w:color w:val="000000"/>
        </w:rPr>
        <w:t>: ИП Шагдарова Индира Валерьевна</w:t>
      </w:r>
    </w:p>
    <w:p w14:paraId="0000008C" w14:textId="77777777" w:rsidR="008E5913" w:rsidRDefault="004B5F3E">
      <w:pPr>
        <w:widowControl/>
        <w:pBdr>
          <w:between w:val="nil"/>
        </w:pBdr>
        <w:spacing w:line="288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Индивидуальный предприниматель Шагдарова Индира Валерьевна</w:t>
      </w:r>
    </w:p>
    <w:p w14:paraId="0000008D" w14:textId="77777777" w:rsidR="008E5913" w:rsidRDefault="004B5F3E">
      <w:pPr>
        <w:widowControl/>
        <w:pBdr>
          <w:between w:val="nil"/>
        </w:pBdr>
        <w:spacing w:line="288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Адрес: Россия, Республика Бурятия, г. Улан-Удэ, ул.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Шумяцкого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3А</w:t>
      </w:r>
    </w:p>
    <w:p w14:paraId="0000008E" w14:textId="77777777" w:rsidR="008E5913" w:rsidRDefault="004B5F3E">
      <w:pPr>
        <w:widowControl/>
        <w:pBdr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ИНН 032500432033</w:t>
      </w:r>
    </w:p>
    <w:p w14:paraId="0000008F" w14:textId="77777777" w:rsidR="008E5913" w:rsidRDefault="004B5F3E">
      <w:pPr>
        <w:widowControl/>
        <w:pBdr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ОГРН 304032312700264</w:t>
      </w:r>
    </w:p>
    <w:p w14:paraId="00000090" w14:textId="77777777" w:rsidR="008E5913" w:rsidRDefault="004B5F3E">
      <w:pPr>
        <w:widowControl/>
        <w:pBdr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р/с 40802810609160104387</w:t>
      </w:r>
    </w:p>
    <w:p w14:paraId="00000091" w14:textId="77777777" w:rsidR="008E5913" w:rsidRDefault="004B5F3E">
      <w:pPr>
        <w:widowControl/>
        <w:pBdr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к/с 30101810400000000604</w:t>
      </w:r>
    </w:p>
    <w:p w14:paraId="00000092" w14:textId="77777777" w:rsidR="008E5913" w:rsidRDefault="004B5F3E">
      <w:pPr>
        <w:widowControl/>
        <w:pBdr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БУРЯТСКОЕ ОТДЕЛЕНИЕ №8601 ПАО СБЕРБАНК Г. УЛАН-УДЭ</w:t>
      </w:r>
    </w:p>
    <w:p w14:paraId="00000093" w14:textId="77777777" w:rsidR="008E5913" w:rsidRDefault="004B5F3E">
      <w:pPr>
        <w:widowControl/>
        <w:pBdr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БИК 048142604</w:t>
      </w:r>
    </w:p>
    <w:p w14:paraId="00000094" w14:textId="77777777" w:rsidR="008E5913" w:rsidRDefault="004B5F3E">
      <w:pPr>
        <w:pBdr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Данное мероприятие не является лотереей. Розыгрыш призов является стимулирующим мероприятием, направленный на увеличение потребительского спроса на товары магазинов ТГ «Абсолют». Призовой фонд формируется за счет собственных средств организатора Акции. </w:t>
      </w:r>
    </w:p>
    <w:p w14:paraId="00000095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</w:rPr>
        <w:t>Срок проведения акции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96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Срок проведения акции: с 13 ноября по 31 декабря 2023 года.</w:t>
      </w:r>
    </w:p>
    <w:p w14:paraId="00000097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Печать QR-кода на чеках при выполнении условий акции: с 13 ноября по 31 декабря 2023 года.</w:t>
      </w:r>
    </w:p>
    <w:p w14:paraId="00000098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Розыгрыши призов состоятся: 12 января 2024 года.</w:t>
      </w:r>
    </w:p>
    <w:p w14:paraId="00000099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Выдача призов производится до 2</w:t>
      </w:r>
      <w:r>
        <w:rPr>
          <w:rFonts w:ascii="Times New Roman" w:eastAsia="Times New Roman" w:hAnsi="Times New Roman" w:cs="Times New Roman"/>
          <w:color w:val="000000"/>
        </w:rPr>
        <w:t>9 февраля 2024 года.</w:t>
      </w:r>
    </w:p>
    <w:p w14:paraId="0000009A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9B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</w:rPr>
        <w:t>Права и обязанности участников акции</w:t>
      </w:r>
    </w:p>
    <w:p w14:paraId="0000009C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3.1. </w:t>
      </w:r>
      <w:r>
        <w:rPr>
          <w:rFonts w:ascii="Times New Roman" w:eastAsia="Times New Roman" w:hAnsi="Times New Roman" w:cs="Times New Roman"/>
          <w:b/>
          <w:color w:val="000000"/>
        </w:rPr>
        <w:t>Права Участника:</w:t>
      </w:r>
    </w:p>
    <w:p w14:paraId="0000009D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3.1.1. Ознакомиться с условиями Акции;</w:t>
      </w:r>
    </w:p>
    <w:p w14:paraId="0000009E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3.1.2. Принимать участие в Акции в порядке, определенном настоящими Условиями, получать информацию об изменениях в Акцию;</w:t>
      </w:r>
    </w:p>
    <w:p w14:paraId="0000009F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3.1.3. Тре</w:t>
      </w:r>
      <w:r>
        <w:rPr>
          <w:rFonts w:ascii="Times New Roman" w:eastAsia="Times New Roman" w:hAnsi="Times New Roman" w:cs="Times New Roman"/>
          <w:color w:val="000000"/>
        </w:rPr>
        <w:t>бовать проведения розыгрыша призового фонда Акции;</w:t>
      </w:r>
    </w:p>
    <w:p w14:paraId="000000A0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3.1.4. Участвовать в розыгрыше призового фонда Акции;</w:t>
      </w:r>
    </w:p>
    <w:p w14:paraId="000000A1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3.1.5. Право требовать выдачи приза в случае объявления Участника розыгрыша победителем Акции, при соблюдении Участником всех правил участия в Акции.  </w:t>
      </w:r>
    </w:p>
    <w:p w14:paraId="000000A2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3.2. </w:t>
      </w:r>
      <w:r>
        <w:rPr>
          <w:rFonts w:ascii="Times New Roman" w:eastAsia="Times New Roman" w:hAnsi="Times New Roman" w:cs="Times New Roman"/>
          <w:b/>
          <w:color w:val="000000"/>
        </w:rPr>
        <w:t>Обязанности Участника:</w:t>
      </w:r>
    </w:p>
    <w:p w14:paraId="000000A3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3.2.1. Чтобы стать Участником акции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НеобыЧАЙная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», необходимо в пе</w:t>
      </w:r>
      <w:r>
        <w:rPr>
          <w:rFonts w:ascii="Times New Roman" w:eastAsia="Times New Roman" w:hAnsi="Times New Roman" w:cs="Times New Roman"/>
          <w:color w:val="000000"/>
        </w:rPr>
        <w:t>риод с 13 ноября по 31 декабря 2023 года:</w:t>
      </w:r>
    </w:p>
    <w:p w14:paraId="000000A4" w14:textId="77777777" w:rsidR="008E5913" w:rsidRDefault="004B5F3E">
      <w:pPr>
        <w:widowControl/>
        <w:pBdr>
          <w:between w:val="nil"/>
        </w:pBd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единовременно приобрести товары на 500 рублей, в том числе любой товар брэндов ТМ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Нури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Жокей, Шах, Гита или Ява* в магазинах ТГ Абсолют**. Попросить чек, в котором напечатан QR-код (в конце чека).</w:t>
      </w:r>
      <w:r>
        <w:rPr>
          <w:rFonts w:eastAsia="Liberation Serif" w:cs="Liberation Serif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Получить чек, отсканировать QR-код и зарегистрироваться в период с 13 ноября по 31 декабря 2023 года, заполнив регистрационную электронную анкету, предоставив согласие на обработку персональных данных и согласие с политикой обработки персональных данных са</w:t>
      </w:r>
      <w:r>
        <w:rPr>
          <w:rFonts w:ascii="Times New Roman" w:eastAsia="Times New Roman" w:hAnsi="Times New Roman" w:cs="Times New Roman"/>
          <w:color w:val="000000"/>
        </w:rPr>
        <w:t xml:space="preserve">йта, с указанием следующих данных: </w:t>
      </w:r>
    </w:p>
    <w:p w14:paraId="000000A5" w14:textId="77777777" w:rsidR="008E5913" w:rsidRDefault="004B5F3E">
      <w:pPr>
        <w:widowControl/>
        <w:pBdr>
          <w:between w:val="nil"/>
        </w:pBdr>
        <w:spacing w:line="288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Фамилия Имя Отчество </w:t>
      </w:r>
    </w:p>
    <w:p w14:paraId="000000A6" w14:textId="77777777" w:rsidR="008E5913" w:rsidRDefault="004B5F3E">
      <w:pPr>
        <w:widowControl/>
        <w:pBdr>
          <w:between w:val="nil"/>
        </w:pBdr>
        <w:spacing w:line="288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Номер телефона</w:t>
      </w:r>
    </w:p>
    <w:p w14:paraId="000000A7" w14:textId="77777777" w:rsidR="008E5913" w:rsidRDefault="004B5F3E">
      <w:pPr>
        <w:widowControl/>
        <w:pBdr>
          <w:between w:val="nil"/>
        </w:pBd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Город </w:t>
      </w:r>
    </w:p>
    <w:p w14:paraId="000000A8" w14:textId="77777777" w:rsidR="008E5913" w:rsidRDefault="004B5F3E">
      <w:pPr>
        <w:widowControl/>
        <w:pBdr>
          <w:between w:val="nil"/>
        </w:pBd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Загрузить фото чека. </w:t>
      </w:r>
    </w:p>
    <w:p w14:paraId="000000A9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Регистрация на Сайте возможна только после ознакомления потенциального Участника Акции с Правилами акции и предоставления согласия на обработку ег</w:t>
      </w:r>
      <w:r>
        <w:rPr>
          <w:rFonts w:ascii="Times New Roman" w:eastAsia="Times New Roman" w:hAnsi="Times New Roman" w:cs="Times New Roman"/>
          <w:color w:val="000000"/>
        </w:rPr>
        <w:t xml:space="preserve">о персональных данных (обязательная галочка). </w:t>
      </w:r>
    </w:p>
    <w:p w14:paraId="000000AA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этом Участник Акции самостоятельно несет ответственность за достоверность и корректность введения своих данных при регистрации на Сайте. Каждый чек с покупкой, достаточно зарегистрировать на сайте 1 раз.</w:t>
      </w:r>
    </w:p>
    <w:p w14:paraId="000000AB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>
        <w:rPr>
          <w:rFonts w:ascii="Times New Roman" w:eastAsia="Times New Roman" w:hAnsi="Times New Roman" w:cs="Times New Roman"/>
          <w:color w:val="000000"/>
        </w:rPr>
        <w:t xml:space="preserve">Ассортимент, который участвует в акции: </w:t>
      </w:r>
    </w:p>
    <w:p w14:paraId="000000AC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ШАХ ГОЛД черный листовой 400гр (069) </w:t>
      </w:r>
    </w:p>
    <w:p w14:paraId="000000AD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ШАХ ГОЛД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Крупнолистовой 400гр (223) </w:t>
      </w:r>
    </w:p>
    <w:p w14:paraId="000000AE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ШАХ ГОЛД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Крупнолистовой 200гр (216) </w:t>
      </w:r>
    </w:p>
    <w:p w14:paraId="000000AF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ШАХ ГОЛД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Крупнолистовой 100гр (209) </w:t>
      </w:r>
    </w:p>
    <w:p w14:paraId="000000B0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ШАХ ГОЛД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гранул 90гр 1*39 (358) </w:t>
      </w:r>
    </w:p>
    <w:p w14:paraId="000000B1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ШАХ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Голд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гранул 450гр (372) </w:t>
      </w:r>
    </w:p>
    <w:p w14:paraId="000000B2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ШАХ ГОЛД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гранул 230гр (365) </w:t>
      </w:r>
    </w:p>
    <w:p w14:paraId="000000B3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ШАХ ГОЛД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25пак*2гр (242) </w:t>
      </w:r>
    </w:p>
    <w:p w14:paraId="000000B4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ШАХ ГОЛД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100пак*2гр (259) </w:t>
      </w:r>
    </w:p>
    <w:p w14:paraId="000000B5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ЯВА Чабрец и мята 25пак*1,5гр (390) </w:t>
      </w:r>
    </w:p>
    <w:p w14:paraId="000000B6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Чай ПРИНЦЕССА ЯВ</w:t>
      </w:r>
      <w:r>
        <w:rPr>
          <w:rFonts w:ascii="Times New Roman" w:eastAsia="Times New Roman" w:hAnsi="Times New Roman" w:cs="Times New Roman"/>
          <w:color w:val="000000"/>
        </w:rPr>
        <w:t xml:space="preserve">А Традиционный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зел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байх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200гр (871) </w:t>
      </w:r>
    </w:p>
    <w:p w14:paraId="000000B7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ЯВА Традиционный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зел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25пак*2гр (229) </w:t>
      </w:r>
    </w:p>
    <w:p w14:paraId="000000B8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ЯВА Традиционный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зел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100гр (192) </w:t>
      </w:r>
    </w:p>
    <w:p w14:paraId="000000B9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ЯВА Сочный лимон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зел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25пак*1,5гр (963/707) </w:t>
      </w:r>
    </w:p>
    <w:p w14:paraId="000000BA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ЯВА Медовая липа 25пак*1,5гр (383) </w:t>
      </w:r>
    </w:p>
    <w:p w14:paraId="000000BB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Чай ПРИНЦЕС</w:t>
      </w:r>
      <w:r>
        <w:rPr>
          <w:rFonts w:ascii="Times New Roman" w:eastAsia="Times New Roman" w:hAnsi="Times New Roman" w:cs="Times New Roman"/>
          <w:color w:val="000000"/>
        </w:rPr>
        <w:t xml:space="preserve">СА ЯВА Китайский зеленый 100пак*2гр (801) </w:t>
      </w:r>
    </w:p>
    <w:p w14:paraId="000000BC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ЯВА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Каркадэ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80гр м/у (786) </w:t>
      </w:r>
    </w:p>
    <w:p w14:paraId="000000BD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ЯВА Жасмин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зел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25пак*2гр (949/137) </w:t>
      </w:r>
    </w:p>
    <w:p w14:paraId="000000BE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ЯВА Грейпфрут и лимон 25пир*1,8гр (789) </w:t>
      </w:r>
    </w:p>
    <w:p w14:paraId="000000BF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ЯВА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Саусеп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зеленый 20пак*1,8гр </w:t>
      </w:r>
    </w:p>
    <w:p w14:paraId="000000C0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Чай ПРИНЦЕССА НУРИ</w:t>
      </w:r>
      <w:r>
        <w:rPr>
          <w:rFonts w:ascii="Times New Roman" w:eastAsia="Times New Roman" w:hAnsi="Times New Roman" w:cs="Times New Roman"/>
          <w:color w:val="000000"/>
        </w:rPr>
        <w:t xml:space="preserve"> Черная смородина 25пак*1,5гр </w:t>
      </w:r>
    </w:p>
    <w:p w14:paraId="000000C1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Цейлонский Отборный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байх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100пак*2гр (271) </w:t>
      </w:r>
    </w:p>
    <w:p w14:paraId="000000C2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Цейлонский Отборный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25пак*2гр (257) </w:t>
      </w:r>
    </w:p>
    <w:p w14:paraId="000000C3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Цейлонский Отборный 50*2гр (264) </w:t>
      </w:r>
    </w:p>
    <w:p w14:paraId="000000C4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Чай ПРИНЦЕССА НУРИ Солнце Цейлона Цейлонский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Пекое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лист 250гр (172) </w:t>
      </w:r>
    </w:p>
    <w:p w14:paraId="000000C5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Солнце Цейлона Цейлонский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Пекое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лист 100гр (165) </w:t>
      </w:r>
    </w:p>
    <w:p w14:paraId="000000C6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Новогодние Традиции Черная смородина 25пак*1,5гр (971) </w:t>
      </w:r>
    </w:p>
    <w:p w14:paraId="000000C7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Новогодние Традиции Сахарная Клюква 25пак*1,5гр (988) </w:t>
      </w:r>
    </w:p>
    <w:p w14:paraId="000000C8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Чай ПРИНЦЕССА НУРИ Малина 25пак*1,5гр </w:t>
      </w:r>
    </w:p>
    <w:p w14:paraId="000000C9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Магия бергамота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байх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25пак*2гр (182) </w:t>
      </w:r>
    </w:p>
    <w:p w14:paraId="000000CA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Магия бергамота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байх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200гр (311) </w:t>
      </w:r>
    </w:p>
    <w:p w14:paraId="000000CB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Магия бергамота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байх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100гр (328) </w:t>
      </w:r>
    </w:p>
    <w:p w14:paraId="000000CC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Магия бергамота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байх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100пак*2гр (199) </w:t>
      </w:r>
    </w:p>
    <w:p w14:paraId="000000CD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Лимон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25пак*1,5гр (133) </w:t>
      </w:r>
    </w:p>
    <w:p w14:paraId="000000CE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Лесные ягоды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25пак*1,5гр (780) </w:t>
      </w:r>
    </w:p>
    <w:p w14:paraId="000000CF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Золото Шри-Ланки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кр.лист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250/200гр (158/229) </w:t>
      </w:r>
    </w:p>
    <w:p w14:paraId="000000D0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Чай ПРИНЦЕССА НУРИ Золо</w:t>
      </w:r>
      <w:r>
        <w:rPr>
          <w:rFonts w:ascii="Times New Roman" w:eastAsia="Times New Roman" w:hAnsi="Times New Roman" w:cs="Times New Roman"/>
          <w:color w:val="000000"/>
        </w:rPr>
        <w:t xml:space="preserve">то Шри-Ланки крупнолистовой 100гр (236) </w:t>
      </w:r>
    </w:p>
    <w:p w14:paraId="000000D1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Золото Шри-Ланки 25пак*2гр (168) </w:t>
      </w:r>
    </w:p>
    <w:p w14:paraId="000000D2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Золото Шри-Ланки 100пак*2гр (137) </w:t>
      </w:r>
    </w:p>
    <w:p w14:paraId="000000D3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Завтрак в Бенгалии индийский премиум 200гр (298) </w:t>
      </w:r>
    </w:p>
    <w:p w14:paraId="000000D4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Чай ПРИНЦЕССА НУРИ Завтрак в Бенгалии и</w:t>
      </w:r>
      <w:r>
        <w:rPr>
          <w:rFonts w:ascii="Times New Roman" w:eastAsia="Times New Roman" w:hAnsi="Times New Roman" w:cs="Times New Roman"/>
          <w:color w:val="000000"/>
        </w:rPr>
        <w:t xml:space="preserve">ндийский премиум 100гр (304) </w:t>
      </w:r>
    </w:p>
    <w:p w14:paraId="000000D5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Завтрак в Бенгалии 25пак*2гр (175) </w:t>
      </w:r>
    </w:p>
    <w:p w14:paraId="000000D6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Завтрак в Бенгалии 100пак*2гр (144) </w:t>
      </w:r>
    </w:p>
    <w:p w14:paraId="000000D7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Высокогорный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лист 250гр (441) </w:t>
      </w:r>
    </w:p>
    <w:p w14:paraId="000000D8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Высокогорный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лист 100гр (434) </w:t>
      </w:r>
    </w:p>
    <w:p w14:paraId="000000D9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Чай П</w:t>
      </w:r>
      <w:r>
        <w:rPr>
          <w:rFonts w:ascii="Times New Roman" w:eastAsia="Times New Roman" w:hAnsi="Times New Roman" w:cs="Times New Roman"/>
          <w:color w:val="000000"/>
        </w:rPr>
        <w:t xml:space="preserve">РИНЦЕССА НУРИ Высокогорный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гранул 250гр (892) </w:t>
      </w:r>
    </w:p>
    <w:p w14:paraId="000000DA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Высокогорный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гранул 100гр (885) </w:t>
      </w:r>
    </w:p>
    <w:p w14:paraId="000000DB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Высокогорный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50пак*2гр (994) </w:t>
      </w:r>
    </w:p>
    <w:p w14:paraId="000000DC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Высокогорный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25пак*2гр (970) </w:t>
      </w:r>
    </w:p>
    <w:p w14:paraId="000000DD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Высокогорный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10</w:t>
      </w:r>
      <w:r>
        <w:rPr>
          <w:rFonts w:ascii="Times New Roman" w:eastAsia="Times New Roman" w:hAnsi="Times New Roman" w:cs="Times New Roman"/>
          <w:color w:val="000000"/>
        </w:rPr>
        <w:t xml:space="preserve">0пак*2гр (014) </w:t>
      </w:r>
    </w:p>
    <w:p w14:paraId="000000DE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Высокогорный 50пак*2гр б/я черный (915) </w:t>
      </w:r>
    </w:p>
    <w:p w14:paraId="000000DF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НУРИ Айва и Мята 20пир*1,8гр (508) </w:t>
      </w:r>
    </w:p>
    <w:p w14:paraId="000000E0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КАНДИ Черная смородина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25пак*1,5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гр  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869) </w:t>
      </w:r>
    </w:p>
    <w:p w14:paraId="000000E1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КАНДИ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Крупнолистовой 400гр (261) </w:t>
      </w:r>
    </w:p>
    <w:p w14:paraId="000000E2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Чай ПРИНЦЕССА К</w:t>
      </w:r>
      <w:r>
        <w:rPr>
          <w:rFonts w:ascii="Times New Roman" w:eastAsia="Times New Roman" w:hAnsi="Times New Roman" w:cs="Times New Roman"/>
          <w:color w:val="000000"/>
        </w:rPr>
        <w:t xml:space="preserve">АНДИ Цейлонский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50пак*2гр (991) </w:t>
      </w:r>
    </w:p>
    <w:p w14:paraId="000000E3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КАНДИ Цейлонский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25пак*2гр (267) </w:t>
      </w:r>
    </w:p>
    <w:p w14:paraId="000000E4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КАНДИ Цейлонский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100пак*2гр (004) </w:t>
      </w:r>
    </w:p>
    <w:p w14:paraId="000000E5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КАНДИ Медиум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лист 50гр (492) </w:t>
      </w:r>
    </w:p>
    <w:p w14:paraId="000000E6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КАНДИ Медиум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лист 250гр (522) </w:t>
      </w:r>
    </w:p>
    <w:p w14:paraId="000000E7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КАНДИ Медиум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лист 200гр (515) </w:t>
      </w:r>
    </w:p>
    <w:p w14:paraId="000000E8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КАНДИ Медиум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лист 100гр (508) </w:t>
      </w:r>
    </w:p>
    <w:p w14:paraId="000000E9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КАНДИ Лесная ягода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25пак*1,5гр (876) </w:t>
      </w:r>
    </w:p>
    <w:p w14:paraId="000000EA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КАНДИ Крепкий характер 25пак*2гр (318) </w:t>
      </w:r>
    </w:p>
    <w:p w14:paraId="000000EB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Чай ПРИНЦЕССА КАНДИ Крепкий характер 100пак*2</w:t>
      </w:r>
      <w:r>
        <w:rPr>
          <w:rFonts w:ascii="Times New Roman" w:eastAsia="Times New Roman" w:hAnsi="Times New Roman" w:cs="Times New Roman"/>
          <w:color w:val="000000"/>
        </w:rPr>
        <w:t xml:space="preserve">гр (301) </w:t>
      </w:r>
    </w:p>
    <w:p w14:paraId="000000EC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ГИТА Традиционный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Экономи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100гр индийский черный </w:t>
      </w:r>
    </w:p>
    <w:p w14:paraId="000000ED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ГИТА Медиум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гранул 250гр (805)</w:t>
      </w:r>
    </w:p>
    <w:p w14:paraId="000000EE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ГИТА Медиум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гранул 100гр (782)</w:t>
      </w:r>
    </w:p>
    <w:p w14:paraId="000000EF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ГИТА Малина индийский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24пак*1,5гр б/я (616) </w:t>
      </w:r>
    </w:p>
    <w:p w14:paraId="000000F0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ГИТА Лимон индийский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24пак*1,5гр б/я (609) </w:t>
      </w:r>
    </w:p>
    <w:p w14:paraId="000000F1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ГИТА Лесные Ягоды индийский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24пак*1,5гр (593) </w:t>
      </w:r>
    </w:p>
    <w:p w14:paraId="000000F2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ГИТА Индия 100пак*2гр б/я (519) </w:t>
      </w:r>
    </w:p>
    <w:p w14:paraId="000000F3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ГИТА Индийский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50пак*2гр (489) </w:t>
      </w:r>
    </w:p>
    <w:p w14:paraId="000000F4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ГИТА Индийский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25пак*2гр (472) </w:t>
      </w:r>
    </w:p>
    <w:p w14:paraId="000000F5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ПРИНЦЕССА ГИТА Индийский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черн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100пак*2гр (496) </w:t>
      </w:r>
    </w:p>
    <w:p w14:paraId="000000F6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ЖЕМЧУЖИНА НИЛА КЕНИЯ черный 100пак*2гр (866) </w:t>
      </w:r>
    </w:p>
    <w:p w14:paraId="000000F7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Чай ЖЕМЧУЖИНА НИЛА Кенийский черный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гранулир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85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гр (310) </w:t>
      </w:r>
    </w:p>
    <w:p w14:paraId="000000F8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Эспрессо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зерно 230гр (786) </w:t>
      </w:r>
    </w:p>
    <w:p w14:paraId="000000F9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Фаворит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гранулированный </w:t>
      </w:r>
      <w:r>
        <w:rPr>
          <w:rFonts w:ascii="Times New Roman" w:eastAsia="Times New Roman" w:hAnsi="Times New Roman" w:cs="Times New Roman"/>
          <w:color w:val="000000"/>
        </w:rPr>
        <w:t xml:space="preserve">150гр м\у (125) </w:t>
      </w:r>
    </w:p>
    <w:p w14:paraId="000000FA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Фаворит гранул 95гр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/б (394/549) </w:t>
      </w:r>
    </w:p>
    <w:p w14:paraId="000000FB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Фаворит гранул 75гр м/у (118) </w:t>
      </w:r>
    </w:p>
    <w:p w14:paraId="000000FC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Кофе ЖОКЕЙ Триумф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сублим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95гр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</w:rPr>
        <w:t>/б (766)</w:t>
      </w:r>
    </w:p>
    <w:p w14:paraId="000000FD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Триумф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сублим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75гр м/у (990) </w:t>
      </w:r>
    </w:p>
    <w:p w14:paraId="000000FE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Триумф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сублим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150гр м/у (002) </w:t>
      </w:r>
    </w:p>
    <w:p w14:paraId="000000FF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Традиционный молот 250гр в/у (059) </w:t>
      </w:r>
    </w:p>
    <w:p w14:paraId="00000100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Традиционный молот 100гр м/у (066) </w:t>
      </w:r>
    </w:p>
    <w:p w14:paraId="00000101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Традиционный зерно 900гр м/у (290) </w:t>
      </w:r>
    </w:p>
    <w:p w14:paraId="00000102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Кофе ЖОКЕЙ Традиционный зерно 400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гр  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/у (103) </w:t>
      </w:r>
    </w:p>
    <w:p w14:paraId="00000103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Традиционный зерно 200гр м/у (097) </w:t>
      </w:r>
    </w:p>
    <w:p w14:paraId="00000104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Кофе ЖОКЕЙ По-восточ</w:t>
      </w:r>
      <w:r>
        <w:rPr>
          <w:rFonts w:ascii="Times New Roman" w:eastAsia="Times New Roman" w:hAnsi="Times New Roman" w:cs="Times New Roman"/>
          <w:color w:val="000000"/>
        </w:rPr>
        <w:t xml:space="preserve">ному молот 250гр в/у (700) </w:t>
      </w:r>
    </w:p>
    <w:p w14:paraId="00000105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По-восточному зерно 500гр м/у (166) </w:t>
      </w:r>
    </w:p>
    <w:p w14:paraId="00000106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Мокка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сублим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95гр (059)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/б </w:t>
      </w:r>
    </w:p>
    <w:p w14:paraId="00000107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Мокка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сублим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70гр (066) м/у </w:t>
      </w:r>
    </w:p>
    <w:p w14:paraId="00000108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Мокка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сублим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130гр м/у (073) </w:t>
      </w:r>
    </w:p>
    <w:p w14:paraId="00000109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Крепкий молот 225гр (083) </w:t>
      </w:r>
    </w:p>
    <w:p w14:paraId="0000010A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Кофе ЖОКЕЙ Классичес</w:t>
      </w:r>
      <w:r>
        <w:rPr>
          <w:rFonts w:ascii="Times New Roman" w:eastAsia="Times New Roman" w:hAnsi="Times New Roman" w:cs="Times New Roman"/>
          <w:color w:val="000000"/>
        </w:rPr>
        <w:t xml:space="preserve">кий зерно 500гр м/у (427) </w:t>
      </w:r>
    </w:p>
    <w:p w14:paraId="0000010B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Классический зерно 250гр м/у 0246 (465) </w:t>
      </w:r>
    </w:p>
    <w:p w14:paraId="0000010C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Классический 3в1 12гр*10 (921) </w:t>
      </w:r>
    </w:p>
    <w:p w14:paraId="0000010D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Карамель 3в1 12гр*10 (010) </w:t>
      </w:r>
    </w:p>
    <w:p w14:paraId="0000010E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Империал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сублим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95гр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/б (773) </w:t>
      </w:r>
    </w:p>
    <w:p w14:paraId="0000010F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Империал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сублим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75гр м/у (095)</w:t>
      </w:r>
    </w:p>
    <w:p w14:paraId="00000110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Кофе ЖОКЕ</w:t>
      </w:r>
      <w:r>
        <w:rPr>
          <w:rFonts w:ascii="Times New Roman" w:eastAsia="Times New Roman" w:hAnsi="Times New Roman" w:cs="Times New Roman"/>
          <w:color w:val="000000"/>
        </w:rPr>
        <w:t xml:space="preserve">Й Империал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сублим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150гр м/у (101) </w:t>
      </w:r>
    </w:p>
    <w:p w14:paraId="00000111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Для чашки молот 250гр (090) </w:t>
      </w:r>
    </w:p>
    <w:p w14:paraId="00000112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Для турки молот 100гр м/у (729) </w:t>
      </w:r>
    </w:p>
    <w:p w14:paraId="00000113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Голд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сублим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95гр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/б (773) </w:t>
      </w:r>
    </w:p>
    <w:p w14:paraId="00000114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Голд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сублим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75гр м/у (759) </w:t>
      </w:r>
    </w:p>
    <w:p w14:paraId="00000115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Кофе ЖОКЕЙ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Голд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сублим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150гр м/у (766) </w:t>
      </w:r>
    </w:p>
    <w:p w14:paraId="00000116" w14:textId="77777777" w:rsidR="008E5913" w:rsidRDefault="008E5913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17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Условия акции не распространяются: на вино-водочный отдел, на алкогольную продукцию, реализуемую в неизолированном вино-водочном отделе (в общем торговом зале), на табачную продукцию.</w:t>
      </w:r>
    </w:p>
    <w:p w14:paraId="00000118" w14:textId="77777777" w:rsidR="008E5913" w:rsidRDefault="004B5F3E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** перечень магазинов приведен в пункте 1.2 настоящего положения</w:t>
      </w:r>
    </w:p>
    <w:p w14:paraId="00000119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eastAsia="Liberation Serif" w:cs="Liberation Serif"/>
          <w:color w:val="000000"/>
        </w:rPr>
      </w:pPr>
    </w:p>
    <w:p w14:paraId="0000011A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eastAsia="Liberation Serif" w:cs="Liberation Serif"/>
          <w:color w:val="000000"/>
        </w:rPr>
        <w:t>3.2.2. </w:t>
      </w:r>
      <w:r>
        <w:rPr>
          <w:rFonts w:ascii="Times New Roman" w:eastAsia="Times New Roman" w:hAnsi="Times New Roman" w:cs="Times New Roman"/>
          <w:color w:val="000000"/>
        </w:rPr>
        <w:t xml:space="preserve">Каждый Участник Акции проходит обязательную проверку Организатором Акции на предмет совершенной покупки и соответствия ее условиям Акции (далее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Модерация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 что занимает до 5 (пяти) рабочих дней со дня, следующего за днем регистрации на сайте.</w:t>
      </w:r>
    </w:p>
    <w:p w14:paraId="0000011B" w14:textId="77777777" w:rsidR="008E5913" w:rsidRDefault="008E5913">
      <w:pPr>
        <w:pBdr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1C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</w:t>
      </w:r>
      <w:r>
        <w:rPr>
          <w:rFonts w:ascii="Times New Roman" w:eastAsia="Times New Roman" w:hAnsi="Times New Roman" w:cs="Times New Roman"/>
          <w:color w:val="000000"/>
        </w:rPr>
        <w:t>.3</w:t>
      </w:r>
      <w:r>
        <w:rPr>
          <w:rFonts w:ascii="Times New Roman" w:eastAsia="Times New Roman" w:hAnsi="Times New Roman" w:cs="Times New Roman"/>
          <w:b/>
          <w:color w:val="000000"/>
        </w:rPr>
        <w:t>. </w:t>
      </w:r>
      <w:r>
        <w:rPr>
          <w:rFonts w:ascii="Times New Roman" w:eastAsia="Times New Roman" w:hAnsi="Times New Roman" w:cs="Times New Roman"/>
          <w:color w:val="000000"/>
        </w:rPr>
        <w:t>В случае объявления победителем Участник обязан:</w:t>
      </w:r>
    </w:p>
    <w:p w14:paraId="0000011D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Получить приз в срок до 29.02.2024 года.</w:t>
      </w:r>
    </w:p>
    <w:p w14:paraId="0000011E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Предъявить документ, удостоверяющий личность;</w:t>
      </w:r>
    </w:p>
    <w:p w14:paraId="0000011F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Сообщить представителям Организатора, проводившим розыгрыш свои паспортные данные;</w:t>
      </w:r>
    </w:p>
    <w:p w14:paraId="00000120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Безвозмездно предоста</w:t>
      </w:r>
      <w:r>
        <w:rPr>
          <w:rFonts w:ascii="Times New Roman" w:eastAsia="Times New Roman" w:hAnsi="Times New Roman" w:cs="Times New Roman"/>
          <w:color w:val="000000"/>
        </w:rPr>
        <w:t>вить Организатору права на использование его имени, фамилии, фотографии, интервью или иные материалы о нем в рекламных целях, исключительно для целей освещения данной акции в средствах массовой информации.</w:t>
      </w:r>
    </w:p>
    <w:p w14:paraId="00000121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122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3.3. </w:t>
      </w:r>
      <w:r>
        <w:rPr>
          <w:rFonts w:ascii="Times New Roman" w:eastAsia="Times New Roman" w:hAnsi="Times New Roman" w:cs="Times New Roman"/>
          <w:b/>
          <w:color w:val="000000"/>
        </w:rPr>
        <w:t>Обязанности Организатора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00000123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3.3.1. Провести р</w:t>
      </w:r>
      <w:r>
        <w:rPr>
          <w:rFonts w:ascii="Times New Roman" w:eastAsia="Times New Roman" w:hAnsi="Times New Roman" w:cs="Times New Roman"/>
          <w:color w:val="000000"/>
        </w:rPr>
        <w:t>озыгрыш призового фонда полностью;</w:t>
      </w:r>
    </w:p>
    <w:p w14:paraId="00000124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3.3.2. Выдать призы Участникам, признанным Победителями;</w:t>
      </w:r>
    </w:p>
    <w:p w14:paraId="00000125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3.4. </w:t>
      </w:r>
      <w:r>
        <w:rPr>
          <w:rFonts w:ascii="Times New Roman" w:eastAsia="Times New Roman" w:hAnsi="Times New Roman" w:cs="Times New Roman"/>
          <w:b/>
          <w:color w:val="000000"/>
        </w:rPr>
        <w:t>Права Организатора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00000126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3.4.1. Организатор вправе отказать в участии любому лицу без объяснения причин, если есть все основания полагать, что такое лицо совершило </w:t>
      </w:r>
      <w:r>
        <w:rPr>
          <w:rFonts w:ascii="Times New Roman" w:eastAsia="Times New Roman" w:hAnsi="Times New Roman" w:cs="Times New Roman"/>
          <w:color w:val="000000"/>
        </w:rPr>
        <w:t>неправомерные действия, которые повлияли на результаты Акции, или нарушило иные положения Правил Акции.</w:t>
      </w:r>
    </w:p>
    <w:p w14:paraId="00000127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3.4.2. Отказать в выдаче приза Победителю, отказавшемуся предоставить данные и/или не предоставившему паспорт;</w:t>
      </w:r>
    </w:p>
    <w:p w14:paraId="00000128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3.4.3. Отказать в выдаче приза Победителю, не получившему приз до </w:t>
      </w:r>
      <w:r>
        <w:t>29 февраля 2024</w:t>
      </w:r>
      <w:r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14:paraId="00000129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3.4.4. Вносить изменения в условия Акции, </w:t>
      </w:r>
      <w:r>
        <w:t>досрочно</w:t>
      </w:r>
      <w:r>
        <w:rPr>
          <w:rFonts w:ascii="Times New Roman" w:eastAsia="Times New Roman" w:hAnsi="Times New Roman" w:cs="Times New Roman"/>
          <w:color w:val="000000"/>
        </w:rPr>
        <w:t xml:space="preserve"> прекратить проведение Акции, изменить призовой фонд акции, с обязательным уведомлением участников акции.</w:t>
      </w:r>
    </w:p>
    <w:p w14:paraId="0000012A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</w:rPr>
        <w:t>4. Порядок проведения розыгрыша призового фонда акции, алгоритм определения выигрышей.</w:t>
      </w:r>
    </w:p>
    <w:p w14:paraId="0000012B" w14:textId="41D2A554" w:rsidR="008E5913" w:rsidRPr="002C078C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eastAsia="Liberation Serif" w:cs="Liberation Serif"/>
          <w:color w:val="000000"/>
        </w:rPr>
      </w:pPr>
      <w:r w:rsidRPr="002C078C">
        <w:rPr>
          <w:rFonts w:eastAsia="Liberation Serif" w:cs="Liberation Serif"/>
          <w:color w:val="000000"/>
        </w:rPr>
        <w:t xml:space="preserve">4.1. </w:t>
      </w:r>
      <w:r w:rsidRPr="002C078C">
        <w:rPr>
          <w:rFonts w:ascii="Times New Roman" w:eastAsia="Times New Roman" w:hAnsi="Times New Roman" w:cs="Times New Roman"/>
          <w:color w:val="000000"/>
        </w:rPr>
        <w:t>Призовой фонд по акции «</w:t>
      </w:r>
      <w:proofErr w:type="spellStart"/>
      <w:r w:rsidRPr="002C078C">
        <w:t>НеобыЧАЙная</w:t>
      </w:r>
      <w:proofErr w:type="spellEnd"/>
      <w:r w:rsidRPr="002C078C">
        <w:rPr>
          <w:rFonts w:ascii="Times New Roman" w:eastAsia="Times New Roman" w:hAnsi="Times New Roman" w:cs="Times New Roman"/>
          <w:color w:val="000000"/>
        </w:rPr>
        <w:t>» составляет</w:t>
      </w:r>
      <w:r w:rsidRPr="002C078C">
        <w:t xml:space="preserve"> 1 000 000 (один миллион) рублей</w:t>
      </w:r>
      <w:r w:rsidRPr="002C078C">
        <w:rPr>
          <w:rFonts w:ascii="Times New Roman" w:eastAsia="Times New Roman" w:hAnsi="Times New Roman" w:cs="Times New Roman"/>
          <w:color w:val="000000"/>
        </w:rPr>
        <w:t xml:space="preserve">. </w:t>
      </w:r>
      <w:r w:rsidR="00A1620D" w:rsidRPr="002C078C">
        <w:rPr>
          <w:rFonts w:ascii="Times New Roman" w:hAnsi="Times New Roman" w:cs="Times New Roman"/>
        </w:rPr>
        <w:t>В период действия акции будет проведен 1 розыгрыш призов, в котором будут разыграны</w:t>
      </w:r>
      <w:r w:rsidR="00A1620D" w:rsidRPr="002C078C">
        <w:t xml:space="preserve"> </w:t>
      </w:r>
      <w:r w:rsidRPr="002C078C">
        <w:t>10 сертификатов на покупку строительных материалов для ремонта</w:t>
      </w:r>
      <w:r w:rsidRPr="002C078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12C" w14:textId="77777777" w:rsidR="008E5913" w:rsidRDefault="004B5F3E">
      <w:pPr>
        <w:pBdr>
          <w:right w:val="none" w:sz="0" w:space="2" w:color="000000"/>
          <w:between w:val="nil"/>
        </w:pBd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В сл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учае отказа участника от приза по какой-либо причине такой приз считается невостребованным, при этом Организатор акции не компенсирует Победителю стоимость Приза. За пределы регионов, участвующих в Акции, Призы не высылаются. </w:t>
      </w:r>
    </w:p>
    <w:p w14:paraId="0000012D" w14:textId="77777777" w:rsidR="008E5913" w:rsidRDefault="008E5913">
      <w:pPr>
        <w:pBdr>
          <w:right w:val="none" w:sz="0" w:space="2" w:color="000000"/>
          <w:between w:val="nil"/>
        </w:pBd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000012E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eastAsia="Liberation Serif" w:cs="Liberation Serif"/>
          <w:color w:val="000000"/>
        </w:rPr>
        <w:t xml:space="preserve">4.2. </w:t>
      </w:r>
      <w:r>
        <w:rPr>
          <w:rFonts w:ascii="Times New Roman" w:eastAsia="Times New Roman" w:hAnsi="Times New Roman" w:cs="Times New Roman"/>
          <w:color w:val="000000"/>
        </w:rPr>
        <w:t>В ходе проведения Акции Организатор формирует реестр Участников Акции, зарегистрировавшихся на сайте, заполнив электронную анкету. Каждому Участнику Акции присваивается индивидуальный номер по факту совершения регистрации на сайте, который фиксируется в Ре</w:t>
      </w:r>
      <w:r>
        <w:rPr>
          <w:rFonts w:ascii="Times New Roman" w:eastAsia="Times New Roman" w:hAnsi="Times New Roman" w:cs="Times New Roman"/>
          <w:color w:val="000000"/>
        </w:rPr>
        <w:t>естре.</w:t>
      </w:r>
    </w:p>
    <w:p w14:paraId="0000012F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4.3. Розыгрыш проводится без использования специального оборудования. Для проведения Розыгрыша и определения победителей Акции будет использован Генератор случайных чисел (https://randomus.ru/). Программа выбирает случайным образом число Победителей</w:t>
      </w:r>
      <w:r>
        <w:rPr>
          <w:rFonts w:ascii="Times New Roman" w:eastAsia="Times New Roman" w:hAnsi="Times New Roman" w:cs="Times New Roman"/>
          <w:color w:val="000000"/>
        </w:rPr>
        <w:t xml:space="preserve">, соответствующих количеству разыгрываемых призов. </w:t>
      </w:r>
    </w:p>
    <w:p w14:paraId="00000130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Победителем, имеющим право на получение Приза, является Участник Акции, чей индивидуальный номер произвольно выбран программой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Рандомус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нижеприведенным алгоритмом. </w:t>
      </w:r>
    </w:p>
    <w:p w14:paraId="00000131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 Алгоритм выбора выигрышного номе</w:t>
      </w:r>
      <w:r>
        <w:rPr>
          <w:rFonts w:ascii="Times New Roman" w:eastAsia="Times New Roman" w:hAnsi="Times New Roman" w:cs="Times New Roman"/>
          <w:color w:val="000000"/>
        </w:rPr>
        <w:t>ра основан на случайном выборе. При проведении Розыгрыша не используются процедуры и алгоритмы, позволяющие предопределить результат проведения Розыгрыша до начала его проведения. Согласно вышеуказанному алгоритму на выходе выдаются выигрышные номера, равн</w:t>
      </w:r>
      <w:r>
        <w:rPr>
          <w:rFonts w:ascii="Times New Roman" w:eastAsia="Times New Roman" w:hAnsi="Times New Roman" w:cs="Times New Roman"/>
          <w:color w:val="000000"/>
        </w:rPr>
        <w:t>ые количеству разыгрываемых призов. Победителями признаются те Участники Акции, чьи индивидуальные номера из Реестра Участников совпадают с выигрышными, выбранными программой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Рандомус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». </w:t>
      </w:r>
    </w:p>
    <w:p w14:paraId="00000132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4.5. Результаты и видеозапись розыгрыша призов будут опубликованы на</w:t>
      </w:r>
      <w:r>
        <w:rPr>
          <w:rFonts w:ascii="Times New Roman" w:eastAsia="Times New Roman" w:hAnsi="Times New Roman" w:cs="Times New Roman"/>
          <w:color w:val="000000"/>
        </w:rPr>
        <w:t xml:space="preserve"> официальном сайте ТГ «Абсолют» </w:t>
      </w:r>
      <w:hyperlink r:id="rId6">
        <w:r>
          <w:rPr>
            <w:rFonts w:ascii="Times New Roman" w:eastAsia="Times New Roman" w:hAnsi="Times New Roman" w:cs="Times New Roman"/>
            <w:color w:val="000080"/>
            <w:u w:val="single"/>
          </w:rPr>
          <w:t>www.tgabsolut-shop.ru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в разделе «Новости».</w:t>
      </w:r>
    </w:p>
    <w:p w14:paraId="00000133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>. Порядок и сроки получения выигрышей.</w:t>
      </w:r>
    </w:p>
    <w:p w14:paraId="00000134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/>
        </w:rPr>
        <w:t>5.1. Обладатели призов будут извещены Организатором о выигрыше в течение 2 (двух) недель со д</w:t>
      </w:r>
      <w:r>
        <w:rPr>
          <w:rFonts w:ascii="Times New Roman" w:eastAsia="Times New Roman" w:hAnsi="Times New Roman" w:cs="Times New Roman"/>
          <w:color w:val="000000"/>
        </w:rPr>
        <w:t xml:space="preserve">ня проведения розыгрыша и проинформированы по телефону о месте и времени, в которое они должны явиться для получения приза. Выдача призов производится до </w:t>
      </w:r>
      <w:r>
        <w:t xml:space="preserve">29 февраля 2024 </w:t>
      </w:r>
      <w:r>
        <w:rPr>
          <w:rFonts w:ascii="Times New Roman" w:eastAsia="Times New Roman" w:hAnsi="Times New Roman" w:cs="Times New Roman"/>
          <w:color w:val="000000"/>
        </w:rPr>
        <w:t>года.</w:t>
      </w:r>
    </w:p>
    <w:p w14:paraId="00000135" w14:textId="37485821" w:rsidR="008E5913" w:rsidRDefault="004B5F3E">
      <w:pPr>
        <w:widowControl/>
        <w:pBdr>
          <w:right w:val="none" w:sz="0" w:space="2" w:color="000000"/>
          <w:between w:val="nil"/>
        </w:pBdr>
        <w:spacing w:after="140" w:line="288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</w:rPr>
        <w:t>5.2. В случае объявления победителем, Участник обязан предоставить паспорт</w:t>
      </w:r>
      <w:r>
        <w:t>, ИНН</w:t>
      </w:r>
      <w:r w:rsidR="006B3776">
        <w:t xml:space="preserve"> </w:t>
      </w:r>
      <w:r w:rsidR="006B3776">
        <w:rPr>
          <w:rFonts w:ascii="Times New Roman" w:hAnsi="Times New Roman" w:cs="Times New Roman"/>
        </w:rPr>
        <w:t>для подачи св</w:t>
      </w:r>
      <w:r w:rsidR="006B3776">
        <w:rPr>
          <w:rFonts w:ascii="Times New Roman" w:hAnsi="Times New Roman" w:cs="Times New Roman"/>
        </w:rPr>
        <w:t>едений в налоговую инспекцию РФ</w:t>
      </w:r>
      <w:r>
        <w:rPr>
          <w:rFonts w:ascii="Times New Roman" w:eastAsia="Times New Roman" w:hAnsi="Times New Roman" w:cs="Times New Roman"/>
          <w:color w:val="000000"/>
        </w:rPr>
        <w:t>. Победитель выигрывает один из 1</w:t>
      </w:r>
      <w:r>
        <w:t xml:space="preserve">0 (десяти) Сертификатов на покупку строительных </w:t>
      </w:r>
      <w:r w:rsidRPr="006B3776">
        <w:t>материалов</w:t>
      </w:r>
      <w:r w:rsidR="006B3776" w:rsidRPr="006B3776">
        <w:t xml:space="preserve"> номиналом 100 000 (сто тысяч) рублей.</w:t>
      </w:r>
    </w:p>
    <w:p w14:paraId="323B639C" w14:textId="1CAC73AF" w:rsidR="006B3776" w:rsidRPr="00716AD9" w:rsidRDefault="006B3776" w:rsidP="006B3776">
      <w:pPr>
        <w:pStyle w:val="a4"/>
        <w:widowControl/>
        <w:pBdr>
          <w:right w:val="none" w:sz="0" w:space="2" w:color="000000"/>
        </w:pBdr>
        <w:ind w:left="0" w:hanging="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5.3</w:t>
      </w:r>
      <w:r w:rsidRPr="00716AD9">
        <w:rPr>
          <w:rFonts w:ascii="Times New Roman" w:hAnsi="Times New Roman" w:cs="Times New Roman"/>
        </w:rPr>
        <w:t xml:space="preserve">. </w:t>
      </w:r>
      <w:r w:rsidRPr="00716AD9">
        <w:rPr>
          <w:rFonts w:ascii="Times New Roman" w:hAnsi="Times New Roman" w:cs="Times New Roman"/>
          <w:color w:val="323232"/>
        </w:rPr>
        <w:t>Все налоги, сборы и платежи, установленные законодательством РФ, связанные с получением призов в рамках рекламной акции «</w:t>
      </w:r>
      <w:proofErr w:type="spellStart"/>
      <w:r w:rsidR="00714A9F">
        <w:rPr>
          <w:rFonts w:ascii="Times New Roman" w:hAnsi="Times New Roman" w:cs="Times New Roman"/>
          <w:color w:val="323232"/>
        </w:rPr>
        <w:t>НеобыЧАЙная</w:t>
      </w:r>
      <w:proofErr w:type="spellEnd"/>
      <w:r w:rsidRPr="00716AD9">
        <w:rPr>
          <w:rFonts w:ascii="Times New Roman" w:hAnsi="Times New Roman" w:cs="Times New Roman"/>
          <w:color w:val="323232"/>
        </w:rPr>
        <w:t xml:space="preserve">», номиналом более 4000 руб., </w:t>
      </w:r>
      <w:r>
        <w:rPr>
          <w:rFonts w:ascii="Times New Roman" w:hAnsi="Times New Roman" w:cs="Times New Roman"/>
        </w:rPr>
        <w:t>уплачиваются Победителем самостоятельно</w:t>
      </w:r>
      <w:r w:rsidRPr="00A60562">
        <w:rPr>
          <w:rFonts w:ascii="Times New Roman" w:hAnsi="Times New Roman" w:cs="Times New Roman"/>
        </w:rPr>
        <w:t>, в соответствии с ч.2 ст. 224 НК РФ.</w:t>
      </w:r>
    </w:p>
    <w:p w14:paraId="00000136" w14:textId="77777777" w:rsidR="008E5913" w:rsidRDefault="004B5F3E">
      <w:pPr>
        <w:widowControl/>
        <w:pBdr>
          <w:right w:val="none" w:sz="0" w:space="2" w:color="000000"/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6. Порядок информирования участников акции об условиях этой акции.</w:t>
      </w:r>
    </w:p>
    <w:p w14:paraId="00000137" w14:textId="77777777" w:rsidR="008E5913" w:rsidRDefault="004B5F3E">
      <w:pPr>
        <w:widowControl/>
        <w:pBdr>
          <w:right w:val="none" w:sz="0" w:space="2" w:color="000000"/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Участники акции информируются об условиях ее проведения через следующие источники:</w:t>
      </w:r>
    </w:p>
    <w:p w14:paraId="00000138" w14:textId="77777777" w:rsidR="008E5913" w:rsidRDefault="004B5F3E">
      <w:pPr>
        <w:widowControl/>
        <w:numPr>
          <w:ilvl w:val="0"/>
          <w:numId w:val="1"/>
        </w:numPr>
        <w:pBdr>
          <w:between w:val="nil"/>
        </w:pBd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Уголок покупателя, размещенных в магазинах Абсолют;</w:t>
      </w:r>
    </w:p>
    <w:p w14:paraId="00000139" w14:textId="77777777" w:rsidR="008E5913" w:rsidRPr="004B5F3E" w:rsidRDefault="004B5F3E">
      <w:pPr>
        <w:widowControl/>
        <w:numPr>
          <w:ilvl w:val="0"/>
          <w:numId w:val="1"/>
        </w:numPr>
        <w:pBdr>
          <w:between w:val="nil"/>
        </w:pBd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4B5F3E">
        <w:rPr>
          <w:rFonts w:ascii="Times New Roman" w:eastAsia="Times New Roman" w:hAnsi="Times New Roman" w:cs="Times New Roman"/>
          <w:color w:val="000000"/>
        </w:rPr>
        <w:t>Объявления в магазинах ТГ «Абсолют»;</w:t>
      </w:r>
    </w:p>
    <w:p w14:paraId="6112AF18" w14:textId="77777777" w:rsidR="004B5F3E" w:rsidRDefault="004B5F3E" w:rsidP="004B5F3E">
      <w:pPr>
        <w:widowControl/>
        <w:numPr>
          <w:ilvl w:val="0"/>
          <w:numId w:val="1"/>
        </w:numPr>
        <w:pBdr>
          <w:between w:val="nil"/>
        </w:pBd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4B5F3E">
        <w:rPr>
          <w:rFonts w:ascii="Times New Roman" w:eastAsia="Times New Roman" w:hAnsi="Times New Roman" w:cs="Times New Roman"/>
          <w:color w:val="000000"/>
        </w:rPr>
        <w:t xml:space="preserve">Официальный сайт ТГ «Абсолют» </w:t>
      </w:r>
      <w:hyperlink r:id="rId7">
        <w:r w:rsidRPr="004B5F3E">
          <w:rPr>
            <w:rFonts w:ascii="Times New Roman" w:eastAsia="Times New Roman" w:hAnsi="Times New Roman" w:cs="Times New Roman"/>
            <w:color w:val="000080"/>
            <w:u w:val="single"/>
          </w:rPr>
          <w:t>www.tgabsolut-shop.ru</w:t>
        </w:r>
      </w:hyperlink>
    </w:p>
    <w:p w14:paraId="0000013B" w14:textId="4B74F61E" w:rsidR="008E5913" w:rsidRPr="004B5F3E" w:rsidRDefault="004B5F3E" w:rsidP="004B5F3E">
      <w:pPr>
        <w:widowControl/>
        <w:numPr>
          <w:ilvl w:val="0"/>
          <w:numId w:val="1"/>
        </w:numPr>
        <w:pBdr>
          <w:between w:val="nil"/>
        </w:pBd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4B5F3E">
        <w:rPr>
          <w:rFonts w:ascii="Times New Roman" w:eastAsia="Times New Roman" w:hAnsi="Times New Roman" w:cs="Times New Roman"/>
          <w:color w:val="000000"/>
        </w:rPr>
        <w:t>Группы ТГ «Абсолют</w:t>
      </w:r>
      <w:r w:rsidRPr="004B5F3E">
        <w:rPr>
          <w:rFonts w:ascii="Times New Roman" w:eastAsia="Times New Roman" w:hAnsi="Times New Roman" w:cs="Times New Roman"/>
          <w:color w:val="000000"/>
        </w:rPr>
        <w:t xml:space="preserve">» в социальных сетях: </w:t>
      </w:r>
    </w:p>
    <w:p w14:paraId="0000013C" w14:textId="0C57A1B8" w:rsidR="008E5913" w:rsidRDefault="004B5F3E">
      <w:pPr>
        <w:widowControl/>
        <w:pBdr>
          <w:between w:val="nil"/>
        </w:pBd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</w:rPr>
        <w:t>В контакте – https://vk.co</w:t>
      </w:r>
      <w:r>
        <w:rPr>
          <w:rFonts w:ascii="Times New Roman" w:eastAsia="Times New Roman" w:hAnsi="Times New Roman" w:cs="Times New Roman"/>
          <w:color w:val="000000"/>
        </w:rPr>
        <w:t>m/tgabsolut03</w:t>
      </w:r>
    </w:p>
    <w:p w14:paraId="0000013D" w14:textId="596A9833" w:rsidR="008E5913" w:rsidRDefault="004B5F3E">
      <w:pPr>
        <w:widowControl/>
        <w:pBdr>
          <w:between w:val="nil"/>
        </w:pBd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</w:rPr>
        <w:t>Одноклассники – https://ok.ru/group/68851420299322</w:t>
      </w:r>
    </w:p>
    <w:p w14:paraId="0000013E" w14:textId="77777777" w:rsidR="008E5913" w:rsidRDefault="004B5F3E">
      <w:pPr>
        <w:widowControl/>
        <w:numPr>
          <w:ilvl w:val="0"/>
          <w:numId w:val="1"/>
        </w:numPr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Внутреннее ра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дио, рекламные щиты и листовки.</w:t>
      </w:r>
    </w:p>
    <w:p w14:paraId="0000013F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40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7. Описание признаков товара, позволяющих установить взаимосвязь товара и проводимой акции.</w:t>
      </w:r>
    </w:p>
    <w:p w14:paraId="00000141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Товарами, на стимулирование реализации, которых направлена акция</w:t>
      </w:r>
      <w:r>
        <w:rPr>
          <w:rFonts w:ascii="Times New Roman" w:eastAsia="Times New Roman" w:hAnsi="Times New Roman" w:cs="Times New Roman"/>
          <w:b/>
          <w:color w:val="000000"/>
        </w:rPr>
        <w:t xml:space="preserve"> «</w:t>
      </w:r>
      <w:proofErr w:type="spellStart"/>
      <w:r>
        <w:rPr>
          <w:b/>
        </w:rPr>
        <w:t>НеобыЧАЙная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является ассортимент товаров</w:t>
      </w:r>
      <w:r>
        <w:t xml:space="preserve"> брэндов ТМ </w:t>
      </w:r>
      <w:proofErr w:type="spellStart"/>
      <w:r>
        <w:t>Нури</w:t>
      </w:r>
      <w:proofErr w:type="spellEnd"/>
      <w:r>
        <w:t>, Жокей, Шах, Гита или Ява</w:t>
      </w:r>
      <w:r>
        <w:rPr>
          <w:rFonts w:ascii="Times New Roman" w:eastAsia="Times New Roman" w:hAnsi="Times New Roman" w:cs="Times New Roman"/>
          <w:color w:val="000000"/>
        </w:rPr>
        <w:t xml:space="preserve">, реализуемый в магазинах ТГ Абсолют, указанный в п.3.2.1. настоящего Положения, за исключением продукции, </w:t>
      </w:r>
      <w:r>
        <w:rPr>
          <w:rFonts w:ascii="Times New Roman" w:eastAsia="Times New Roman" w:hAnsi="Times New Roman" w:cs="Times New Roman"/>
          <w:color w:val="000000"/>
        </w:rPr>
        <w:t>реализуемой в винно-водочных отделах, на алкогольную продукцию, реализуемую в неизолированном винно-водочном отделе (в общем торговом зале), на табачную продукцию.</w:t>
      </w:r>
    </w:p>
    <w:p w14:paraId="00000142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Документом, подтверждающим приобретение Продукции в рамках проведения рекламной акции </w:t>
      </w:r>
      <w:r>
        <w:rPr>
          <w:rFonts w:ascii="Times New Roman" w:eastAsia="Times New Roman" w:hAnsi="Times New Roman" w:cs="Times New Roman"/>
          <w:b/>
          <w:color w:val="000000"/>
        </w:rPr>
        <w:t>«</w:t>
      </w:r>
      <w:proofErr w:type="spellStart"/>
      <w:r>
        <w:rPr>
          <w:b/>
        </w:rPr>
        <w:t>Необы</w:t>
      </w:r>
      <w:r>
        <w:rPr>
          <w:b/>
        </w:rPr>
        <w:t>ЧАЙная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>, является кассовый чек, выданный Участнику акции при приобретении товаров, участвующих в акции в период с 1</w:t>
      </w:r>
      <w:r>
        <w:t>3 ноября по 31 декабря</w:t>
      </w:r>
      <w:r>
        <w:rPr>
          <w:rFonts w:ascii="Times New Roman" w:eastAsia="Times New Roman" w:hAnsi="Times New Roman" w:cs="Times New Roman"/>
          <w:color w:val="000000"/>
        </w:rPr>
        <w:t xml:space="preserve"> 2023 года.</w:t>
      </w:r>
    </w:p>
    <w:p w14:paraId="00000143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44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b/>
          <w:color w:val="000000"/>
        </w:rPr>
        <w:t>Порядок хранения невостребованных выигрышей и порядок их востребования по истечении сроков получения выигрышей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145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Условиями акции </w:t>
      </w:r>
      <w:r>
        <w:rPr>
          <w:rFonts w:ascii="Times New Roman" w:eastAsia="Times New Roman" w:hAnsi="Times New Roman" w:cs="Times New Roman"/>
          <w:b/>
          <w:color w:val="000000"/>
        </w:rPr>
        <w:t>«</w:t>
      </w:r>
      <w:proofErr w:type="spellStart"/>
      <w:r>
        <w:rPr>
          <w:b/>
        </w:rPr>
        <w:t>НеобыЧАЙная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проводимой с </w:t>
      </w:r>
      <w:r>
        <w:t>13 ноября по 31 декабря</w:t>
      </w:r>
      <w:r>
        <w:rPr>
          <w:rFonts w:ascii="Times New Roman" w:eastAsia="Times New Roman" w:hAnsi="Times New Roman" w:cs="Times New Roman"/>
          <w:color w:val="000000"/>
        </w:rPr>
        <w:t xml:space="preserve"> 2023 года, не предусмотрено хранение невостребованных выигрышей и возможност</w:t>
      </w:r>
      <w:r>
        <w:rPr>
          <w:rFonts w:ascii="Times New Roman" w:eastAsia="Times New Roman" w:hAnsi="Times New Roman" w:cs="Times New Roman"/>
          <w:color w:val="000000"/>
        </w:rPr>
        <w:t xml:space="preserve">ь их востребования по истечении сроков получения выигрышей. Если покупатель до </w:t>
      </w:r>
      <w:r>
        <w:t>29 февраля 2024</w:t>
      </w:r>
      <w:r>
        <w:rPr>
          <w:rFonts w:ascii="Times New Roman" w:eastAsia="Times New Roman" w:hAnsi="Times New Roman" w:cs="Times New Roman"/>
          <w:color w:val="000000"/>
        </w:rPr>
        <w:t xml:space="preserve"> года не обращается за выдачей приза, то приз остается в фонде организатора Акции.</w:t>
      </w:r>
    </w:p>
    <w:p w14:paraId="00000146" w14:textId="77777777" w:rsidR="008E5913" w:rsidRDefault="008E5913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147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9. </w:t>
      </w:r>
      <w:r>
        <w:rPr>
          <w:rFonts w:ascii="Times New Roman" w:eastAsia="Times New Roman" w:hAnsi="Times New Roman" w:cs="Times New Roman"/>
          <w:b/>
          <w:color w:val="000000"/>
        </w:rPr>
        <w:t>Описание способа информирования участников акции о досрочном прекращении ее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проведения</w:t>
      </w:r>
    </w:p>
    <w:p w14:paraId="00000148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досрочного прекращения акции, изменения условий акции, изменения призового фонда акции, информирование о досрочном прекращении ее проведения, изменения условий акции и изменения призового фонда производится посредством размещения соотв</w:t>
      </w:r>
      <w:r>
        <w:rPr>
          <w:rFonts w:ascii="Times New Roman" w:eastAsia="Times New Roman" w:hAnsi="Times New Roman" w:cs="Times New Roman"/>
          <w:color w:val="000000"/>
        </w:rPr>
        <w:t>етствующей информации:</w:t>
      </w:r>
    </w:p>
    <w:p w14:paraId="00000149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 в средствах массовой информации (внутреннее радио, сайт </w:t>
      </w:r>
      <w:hyperlink r:id="rId8">
        <w:r>
          <w:rPr>
            <w:rFonts w:eastAsia="Liberation Serif" w:cs="Liberation Serif"/>
            <w:color w:val="000080"/>
            <w:u w:val="single"/>
          </w:rPr>
          <w:t>www.tgabsolut-shop.ru</w:t>
        </w:r>
      </w:hyperlink>
      <w:r>
        <w:rPr>
          <w:rFonts w:eastAsia="Liberation Serif" w:cs="Liberation Serif"/>
          <w:color w:val="000000"/>
        </w:rPr>
        <w:t>,;</w:t>
      </w:r>
    </w:p>
    <w:p w14:paraId="0000014A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 в магазинах ТГ «Абсолют», расположенных на территории Республики Бурятия, Иркутской области и Забайка</w:t>
      </w:r>
      <w:r>
        <w:rPr>
          <w:rFonts w:ascii="Times New Roman" w:eastAsia="Times New Roman" w:hAnsi="Times New Roman" w:cs="Times New Roman"/>
          <w:color w:val="000000"/>
        </w:rPr>
        <w:t>льского края. (подробный перечень магазинов, указан в п.1.2 положения).</w:t>
      </w:r>
    </w:p>
    <w:p w14:paraId="0000014B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14C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center"/>
        <w:rPr>
          <w:rFonts w:ascii="Times New Roman" w:eastAsia="Times New Roman" w:hAnsi="Times New Roman" w:cs="Times New Roman"/>
          <w:color w:val="FF6600"/>
        </w:rPr>
      </w:pPr>
      <w:r>
        <w:rPr>
          <w:rFonts w:ascii="Times New Roman" w:eastAsia="Times New Roman" w:hAnsi="Times New Roman" w:cs="Times New Roman"/>
          <w:b/>
          <w:color w:val="000000"/>
        </w:rPr>
        <w:t>10. Дополнительные условия.</w:t>
      </w:r>
    </w:p>
    <w:p w14:paraId="0000014D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10.1. Факт участия в акции подразумевает, что Участники акции соглашаются с тем, что их имена, фамилии, фотографии могут быть безвозмездно использованы организатором в рекламных целях. Победитель соглашается давать рекламные интервью об участии в акции, в </w:t>
      </w:r>
      <w:r>
        <w:rPr>
          <w:rFonts w:ascii="Times New Roman" w:eastAsia="Times New Roman" w:hAnsi="Times New Roman" w:cs="Times New Roman"/>
          <w:color w:val="000000"/>
        </w:rPr>
        <w:t>том числе и в средствах массовой информации, а также сниматься для изготовления рекламных материалов без уплаты за это какого-либо вознаграждения исключительно для целей освещения данной акции в средствах массовой информации.</w:t>
      </w:r>
    </w:p>
    <w:p w14:paraId="0000014E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10.2.  Участие в акции автомат</w:t>
      </w:r>
      <w:r>
        <w:rPr>
          <w:rFonts w:ascii="Times New Roman" w:eastAsia="Times New Roman" w:hAnsi="Times New Roman" w:cs="Times New Roman"/>
          <w:color w:val="000000"/>
        </w:rPr>
        <w:t>ически подразумевает ознакомление и полное согласие Участников акции с настоящими Условиями.</w:t>
      </w:r>
    </w:p>
    <w:p w14:paraId="0000014F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10.3 Подписывая купон или  регистрируясь на сайте участника акции, Покупатель становится ее участником и дает свое согласие ИП Шагдаровой Индире Валерьевне на обра</w:t>
      </w:r>
      <w:r>
        <w:rPr>
          <w:rFonts w:ascii="Times New Roman" w:eastAsia="Times New Roman" w:hAnsi="Times New Roman" w:cs="Times New Roman"/>
          <w:color w:val="000000"/>
        </w:rPr>
        <w:t xml:space="preserve">ботку своих персональных данных, содержащихся в купоне/анкете для исполнения договора розничной купли-продажи, для заключения новых розничных договоров купли-продажи с покупателем в будущем (предложением заключить новый розничный договор купли-продажи), а </w:t>
      </w:r>
      <w:r>
        <w:rPr>
          <w:rFonts w:ascii="Times New Roman" w:eastAsia="Times New Roman" w:hAnsi="Times New Roman" w:cs="Times New Roman"/>
          <w:color w:val="000000"/>
        </w:rPr>
        <w:t xml:space="preserve">также для получения покупателем информации о поступлении новых товаров и услуг, оповещений о проводимых акциях, мероприятиях, скидках, их результатах, для участия в заочных опросах с целью изучения мнения о товарах и услугах, организации торговли, а также </w:t>
      </w:r>
      <w:r>
        <w:rPr>
          <w:rFonts w:ascii="Times New Roman" w:eastAsia="Times New Roman" w:hAnsi="Times New Roman" w:cs="Times New Roman"/>
          <w:color w:val="000000"/>
        </w:rPr>
        <w:t xml:space="preserve">на получение информации о других мероприятиях, проводимых в магазинах ТГ «Абсолют», в виде сообщений посредством смс-сообщений, сообщений 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Viber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иных мессенджерах на указанный в купоне номер сотового телефона, а также подтверждает, что указанн</w:t>
      </w:r>
      <w:r>
        <w:rPr>
          <w:rFonts w:ascii="Times New Roman" w:eastAsia="Times New Roman" w:hAnsi="Times New Roman" w:cs="Times New Roman"/>
          <w:color w:val="000000"/>
        </w:rPr>
        <w:t>ый в купоне номер сотового телефона является номером телефона участника акции, выделенным ему оператором сотовой связи</w:t>
      </w:r>
    </w:p>
    <w:p w14:paraId="00000150" w14:textId="77777777" w:rsidR="008E5913" w:rsidRDefault="004B5F3E">
      <w:pPr>
        <w:pBdr>
          <w:between w:val="nil"/>
        </w:pBd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Обработка персональных данных включает в себя: сбор, систематизацию (включая формирование баз данных), накопление, хранение, уточнение (о</w:t>
      </w:r>
      <w:r>
        <w:rPr>
          <w:rFonts w:ascii="Times New Roman" w:eastAsia="Times New Roman" w:hAnsi="Times New Roman" w:cs="Times New Roman"/>
          <w:color w:val="000000"/>
        </w:rPr>
        <w:t xml:space="preserve">бновление, изменение), </w:t>
      </w:r>
      <w:r>
        <w:rPr>
          <w:rFonts w:ascii="Times New Roman" w:eastAsia="Times New Roman" w:hAnsi="Times New Roman" w:cs="Times New Roman"/>
          <w:color w:val="000000"/>
        </w:rPr>
        <w:lastRenderedPageBreak/>
        <w:t>использование, распространение, обезличивание, блокирование, уничтожение.</w:t>
      </w:r>
    </w:p>
    <w:p w14:paraId="00000151" w14:textId="77777777" w:rsidR="008E5913" w:rsidRDefault="004B5F3E">
      <w:pPr>
        <w:pBdr>
          <w:between w:val="nil"/>
        </w:pBd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Подписывая купон/заполняя анкету участника акции, Покупатель дает свое согласие на передачу своих персональных данных третьим лицам, привлекаемым ИП Шагдаровой</w:t>
      </w:r>
      <w:r>
        <w:rPr>
          <w:rFonts w:ascii="Times New Roman" w:eastAsia="Times New Roman" w:hAnsi="Times New Roman" w:cs="Times New Roman"/>
          <w:color w:val="000000"/>
        </w:rPr>
        <w:t xml:space="preserve"> И.В. для исполнения указанных в настоящем положении действий, строго на условиях соблюдения этими лицами требований законодательства РФ об обеспечении конфиденциальности и безопасности персональных данных клиента при их обработке.</w:t>
      </w:r>
    </w:p>
    <w:p w14:paraId="00000152" w14:textId="77777777" w:rsidR="008E5913" w:rsidRDefault="004B5F3E">
      <w:pPr>
        <w:pBdr>
          <w:between w:val="nil"/>
        </w:pBd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Подтверждает, что настоя</w:t>
      </w:r>
      <w:r>
        <w:rPr>
          <w:rFonts w:ascii="Times New Roman" w:eastAsia="Times New Roman" w:hAnsi="Times New Roman" w:cs="Times New Roman"/>
          <w:color w:val="000000"/>
        </w:rPr>
        <w:t>щее согласие на обработку персональных данных действует до отзыва его отзыва Покупателем.</w:t>
      </w:r>
    </w:p>
    <w:p w14:paraId="00000153" w14:textId="77777777" w:rsidR="008E5913" w:rsidRDefault="004B5F3E">
      <w:pPr>
        <w:widowControl/>
        <w:pBdr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отзыва согласия на обработку персональных данных необходимо направить соответствующее заявление в письменной форме на электронный адрес stock@tgabsolut.ru, либо на почтовый адрес: Россия, Республика Бурятия,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г.Улан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-Удэ,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ул.Шумяцкого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д.3а. В течение 30</w:t>
      </w:r>
      <w:r>
        <w:rPr>
          <w:rFonts w:ascii="Times New Roman" w:eastAsia="Times New Roman" w:hAnsi="Times New Roman" w:cs="Times New Roman"/>
          <w:color w:val="000000"/>
        </w:rPr>
        <w:t xml:space="preserve"> дней с момента получения заявления ИП Шагдарова И.В. обязуется прекратить рассылку любых сообщений. Дальнейшее использование персональных данных возможно только в целях, предусмотренных законодательством.</w:t>
      </w:r>
    </w:p>
    <w:p w14:paraId="00000154" w14:textId="77777777" w:rsidR="008E5913" w:rsidRDefault="008E5913">
      <w:pPr>
        <w:widowControl/>
        <w:pBdr>
          <w:between w:val="nil"/>
        </w:pBdr>
        <w:spacing w:line="288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8E5913">
      <w:pgSz w:w="11906" w:h="16838"/>
      <w:pgMar w:top="1135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E614B"/>
    <w:multiLevelType w:val="multilevel"/>
    <w:tmpl w:val="823A5FB2"/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13"/>
    <w:rsid w:val="002C078C"/>
    <w:rsid w:val="004B5F3E"/>
    <w:rsid w:val="006B3776"/>
    <w:rsid w:val="00714A9F"/>
    <w:rsid w:val="008E5913"/>
    <w:rsid w:val="00A1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0012"/>
  <w15:docId w15:val="{2DF6801D-757B-44E5-855C-622F049A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1"/>
      <w:position w:val="-1"/>
      <w:sz w:val="24"/>
      <w:szCs w:val="24"/>
      <w:lang w:eastAsia="zh-CN" w:bidi="hi-IN"/>
    </w:rPr>
  </w:style>
  <w:style w:type="paragraph" w:styleId="1">
    <w:name w:val="heading 1"/>
    <w:basedOn w:val="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Гиперссылка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2">
    <w:name w:val="Знак примечания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9">
    <w:name w:val="Текст примечания Знак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a">
    <w:name w:val="Тема примечания Знак"/>
    <w:rPr>
      <w:b/>
      <w:bCs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b">
    <w:name w:val="Текст выноски Знак"/>
    <w:rPr>
      <w:rFonts w:ascii="Segoe UI" w:hAnsi="Segoe UI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customStyle="1" w:styleId="13">
    <w:name w:val="Строгий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CharLFO1LVL1">
    <w:name w:val="WW_CharLFO1LVL1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LVL2">
    <w:name w:val="WW_CharLFO1LVL2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LVL3">
    <w:name w:val="WW_CharLFO1LVL3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LVL4">
    <w:name w:val="WW_CharLFO1LVL4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LVL5">
    <w:name w:val="WW_CharLFO1LVL5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LVL6">
    <w:name w:val="WW_CharLFO1LVL6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LVL7">
    <w:name w:val="WW_CharLFO1LVL7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LVL8">
    <w:name w:val="WW_CharLFO1LVL8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LVL9">
    <w:name w:val="WW_CharLFO1LVL9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14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1"/>
      <w:position w:val="-1"/>
      <w:sz w:val="24"/>
      <w:szCs w:val="24"/>
      <w:lang w:eastAsia="zh-CN" w:bidi="hi-IN"/>
    </w:rPr>
  </w:style>
  <w:style w:type="paragraph" w:styleId="a4">
    <w:name w:val="Body Text"/>
    <w:basedOn w:val="a"/>
    <w:pPr>
      <w:spacing w:after="140" w:line="288" w:lineRule="auto"/>
    </w:pPr>
  </w:style>
  <w:style w:type="paragraph" w:styleId="ac">
    <w:name w:val="List"/>
    <w:basedOn w:val="a4"/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Текст примечания1"/>
    <w:basedOn w:val="14"/>
    <w:rPr>
      <w:sz w:val="20"/>
      <w:szCs w:val="18"/>
    </w:rPr>
  </w:style>
  <w:style w:type="paragraph" w:styleId="af">
    <w:name w:val="annotation subject"/>
    <w:basedOn w:val="17"/>
    <w:next w:val="17"/>
    <w:rPr>
      <w:b/>
      <w:bCs/>
    </w:rPr>
  </w:style>
  <w:style w:type="paragraph" w:styleId="af0">
    <w:name w:val="Balloon Text"/>
    <w:basedOn w:val="14"/>
    <w:rPr>
      <w:rFonts w:ascii="Segoe UI" w:hAnsi="Segoe UI"/>
      <w:sz w:val="18"/>
      <w:szCs w:val="16"/>
    </w:rPr>
  </w:style>
  <w:style w:type="paragraph" w:customStyle="1" w:styleId="textbodymailrucssattributepostfixmailrucssattributepostfix">
    <w:name w:val="textbody_mailru_css_attribute_postfix_mailru_css_attribute_postfix"/>
    <w:basedOn w:val="14"/>
    <w:pPr>
      <w:widowControl/>
      <w:suppressAutoHyphens/>
      <w:spacing w:before="100" w:after="10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table" w:styleId="af1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3">
    <w:name w:val="annotation text"/>
    <w:basedOn w:val="a"/>
    <w:qFormat/>
    <w:rPr>
      <w:sz w:val="20"/>
      <w:szCs w:val="18"/>
    </w:rPr>
  </w:style>
  <w:style w:type="character" w:customStyle="1" w:styleId="18">
    <w:name w:val="Текст примечания Знак1"/>
    <w:rPr>
      <w:rFonts w:ascii="Liberation Serif" w:eastAsia="SimSun" w:hAnsi="Liberation Serif" w:cs="Mangal"/>
      <w:w w:val="100"/>
      <w:kern w:val="1"/>
      <w:position w:val="-1"/>
      <w:szCs w:val="18"/>
      <w:effect w:val="none"/>
      <w:vertAlign w:val="baseline"/>
      <w:cs w:val="0"/>
      <w:em w:val="none"/>
      <w:lang w:eastAsia="zh-CN" w:bidi="hi-IN"/>
    </w:rPr>
  </w:style>
  <w:style w:type="character" w:styleId="af4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5">
    <w:name w:val="header"/>
    <w:basedOn w:val="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77"/>
        <w:tab w:val="right" w:pos="9355"/>
      </w:tabs>
      <w:suppressAutoHyphen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f6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7">
    <w:name w:val="footer"/>
    <w:basedOn w:val="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77"/>
        <w:tab w:val="right" w:pos="9355"/>
      </w:tabs>
      <w:suppressAutoHyphen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f8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9">
    <w:name w:val="List Paragraph"/>
    <w:basedOn w:val="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200" w:line="276" w:lineRule="auto"/>
      <w:ind w:left="720" w:hanging="11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afa">
    <w:name w:val="Название"/>
    <w:basedOn w:val="a"/>
    <w:next w:val="a"/>
    <w:pPr>
      <w:widowControl/>
      <w:pBdr>
        <w:top w:val="none" w:sz="0" w:space="0" w:color="auto"/>
        <w:left w:val="none" w:sz="0" w:space="0" w:color="auto"/>
        <w:bottom w:val="single" w:sz="8" w:space="4" w:color="4F81BD"/>
        <w:right w:val="none" w:sz="0" w:space="0" w:color="auto"/>
      </w:pBdr>
      <w:suppressAutoHyphens/>
      <w:spacing w:after="300"/>
      <w:ind w:hanging="11"/>
      <w:contextualSpacing/>
      <w:textAlignment w:val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ar-SA"/>
    </w:rPr>
  </w:style>
  <w:style w:type="character" w:customStyle="1" w:styleId="afb">
    <w:name w:val="Название Знак"/>
    <w:rPr>
      <w:rFonts w:ascii="Cambria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eastAsia="en-US"/>
    </w:rPr>
  </w:style>
  <w:style w:type="paragraph" w:styleId="afc">
    <w:name w:val="Normal (Web)"/>
    <w:basedOn w:val="a"/>
    <w:qFormat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styleId="afd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64">
    <w:name w:val="xl64"/>
    <w:basedOn w:val="a"/>
    <w:pPr>
      <w:widowControl/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99"/>
      <w:suppressAutoHyphens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sz w:val="16"/>
      <w:szCs w:val="16"/>
      <w:lang w:bidi="ar-SA"/>
    </w:rPr>
  </w:style>
  <w:style w:type="paragraph" w:customStyle="1" w:styleId="xl65">
    <w:name w:val="xl65"/>
    <w:basedOn w:val="a"/>
    <w:pPr>
      <w:widowControl/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uppressAutoHyphens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sz w:val="16"/>
      <w:szCs w:val="16"/>
      <w:lang w:bidi="ar-SA"/>
    </w:rPr>
  </w:style>
  <w:style w:type="paragraph" w:customStyle="1" w:styleId="xl66">
    <w:name w:val="xl66"/>
    <w:basedOn w:val="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font0">
    <w:name w:val="font0"/>
    <w:basedOn w:val="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100" w:beforeAutospacing="1" w:after="100" w:afterAutospacing="1"/>
      <w:textAlignment w:val="auto"/>
    </w:pPr>
    <w:rPr>
      <w:rFonts w:ascii="Calibri" w:eastAsia="Times New Roman" w:hAnsi="Calibri" w:cs="Times New Roman"/>
      <w:color w:val="000000"/>
      <w:kern w:val="0"/>
      <w:sz w:val="22"/>
      <w:szCs w:val="22"/>
      <w:lang w:bidi="ar-SA"/>
    </w:rPr>
  </w:style>
  <w:style w:type="paragraph" w:customStyle="1" w:styleId="font5">
    <w:name w:val="font5"/>
    <w:basedOn w:val="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100" w:beforeAutospacing="1" w:after="100" w:afterAutospacing="1"/>
      <w:textAlignment w:val="auto"/>
    </w:pPr>
    <w:rPr>
      <w:rFonts w:ascii="Calibri" w:eastAsia="Times New Roman" w:hAnsi="Calibri" w:cs="Times New Roman"/>
      <w:b/>
      <w:bCs/>
      <w:color w:val="000000"/>
      <w:kern w:val="0"/>
      <w:sz w:val="22"/>
      <w:szCs w:val="22"/>
      <w:lang w:bidi="ar-SA"/>
    </w:rPr>
  </w:style>
  <w:style w:type="paragraph" w:customStyle="1" w:styleId="xl63">
    <w:name w:val="xl63"/>
    <w:basedOn w:val="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fe">
    <w:name w:val="Основной текст Знак"/>
    <w:rPr>
      <w:rFonts w:ascii="Liberation Serif" w:eastAsia="SimSun" w:hAnsi="Liberation Serif" w:cs="Mang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character" w:customStyle="1" w:styleId="19">
    <w:name w:val="Заголовок 1 Знак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f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absolut-sho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gabsolut-sho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gabsolut-shop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WaLAGl+sZuW2F0G4aLn/OVJdfw==">AMUW2mVVp98ZTL43i/qOgQEVh19kTtOgs9edM9QoL19QwUdmH1dhvI6Vcx+lqNMf/FDDPoUjk++TKIZPKG9Af6qq/FPEOP/et44APCpsp3+v+JWiRLGmb9c=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3239</Words>
  <Characters>18468</Characters>
  <Application>Microsoft Office Word</Application>
  <DocSecurity>0</DocSecurity>
  <Lines>153</Lines>
  <Paragraphs>43</Paragraphs>
  <ScaleCrop>false</ScaleCrop>
  <Company/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Майорова</dc:creator>
  <cp:lastModifiedBy>evgenia</cp:lastModifiedBy>
  <cp:revision>6</cp:revision>
  <dcterms:created xsi:type="dcterms:W3CDTF">2021-06-10T10:08:00Z</dcterms:created>
  <dcterms:modified xsi:type="dcterms:W3CDTF">2023-11-13T08:48:00Z</dcterms:modified>
</cp:coreProperties>
</file>